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360" w:lineRule="auto"/>
        <w:jc w:val="center"/>
        <w:rPr>
          <w:rFonts w:ascii="华文行楷" w:eastAsia="华文行楷"/>
          <w:sz w:val="84"/>
          <w:szCs w:val="84"/>
          <w:vertAlign w:val="subscript"/>
        </w:rPr>
      </w:pPr>
    </w:p>
    <w:p>
      <w:pPr>
        <w:spacing w:line="360" w:lineRule="auto"/>
        <w:jc w:val="center"/>
        <w:rPr>
          <w:rFonts w:ascii="华文行楷" w:eastAsia="华文行楷"/>
          <w:sz w:val="84"/>
          <w:szCs w:val="84"/>
          <w:vertAlign w:val="subscript"/>
        </w:rPr>
      </w:pPr>
      <w:r>
        <w:rPr>
          <w:sz w:val="21"/>
          <w:szCs w:val="21"/>
        </w:rPr>
        <w:drawing>
          <wp:inline distT="0" distB="0" distL="0" distR="0">
            <wp:extent cx="3287078" cy="816102"/>
            <wp:effectExtent l="0" t="0" r="0" b="0"/>
            <wp:docPr id="1" name="图片 1" descr="上海海关学院(1).png"/>
            <wp:cNvGraphicFramePr>
              <a:graphicFrameLocks noChangeAspect="1"/>
            </wp:cNvGraphicFramePr>
            <a:graphic>
              <a:graphicData uri="http://schemas.openxmlformats.org/drawingml/2006/picture">
                <pic:pic>
                  <pic:nvPicPr>
                    <pic:cNvPr id="3" name="图片 3"/>
                    <pic:cNvPicPr/>
                  </pic:nvPicPr>
                  <pic:blipFill>
                    <a:blip r:embed="rId4"/>
                    <a:stretch>
                      <a:fillRect/>
                    </a:stretch>
                  </pic:blipFill>
                  <pic:spPr>
                    <a:xfrm rot="0">
                      <a:off x="0" y="0"/>
                      <a:ext cx="3287078" cy="816102"/>
                    </a:xfrm>
                    <a:prstGeom prst="rect"/>
                    <a:noFill/>
                    <a:ln w="9525" cmpd="sng" cap="flat">
                      <a:noFill/>
                      <a:prstDash val="solid"/>
                      <a:miter/>
                    </a:ln>
                  </pic:spPr>
                </pic:pic>
              </a:graphicData>
            </a:graphic>
          </wp:inline>
        </w:drawing>
      </w:r>
    </w:p>
    <w:p>
      <w:pPr>
        <w:spacing w:line="0" w:lineRule="atLeast"/>
        <w:jc w:val="center"/>
        <w:rPr>
          <w:rFonts w:ascii="楷体" w:eastAsia="楷体"/>
          <w:b/>
          <w:sz w:val="52"/>
          <w:szCs w:val="52"/>
        </w:rPr>
      </w:pPr>
      <w:r>
        <w:rPr>
          <w:rFonts w:ascii="华文行楷" w:eastAsia="华文行楷"/>
          <w:sz w:val="84"/>
          <w:szCs w:val="84"/>
          <w:vertAlign w:val="subscript"/>
        </w:rPr>
        <mc:AlternateContent>
          <mc:Choice Requires="wps">
            <w:drawing>
              <wp:anchor distT="0" distB="0" distL="114297" distR="114297" simplePos="0" relativeHeight="41" behindDoc="0" locked="0" layoutInCell="1" hidden="0" allowOverlap="1">
                <wp:simplePos x="0" y="0"/>
                <wp:positionH relativeFrom="column">
                  <wp:posOffset>280034</wp:posOffset>
                </wp:positionH>
                <wp:positionV relativeFrom="paragraph">
                  <wp:posOffset>134620</wp:posOffset>
                </wp:positionV>
                <wp:extent cx="4771390" cy="28575"/>
                <wp:effectExtent l="0" t="0" r="0" b="0"/>
                <wp:wrapNone/>
                <wp:docPr id="4" name="直线 4"/>
                <wp:cNvGraphicFramePr>
                  <a:graphicFrameLocks noChangeAspect="0"/>
                </wp:cNvGraphicFramePr>
                <a:graphic>
                  <a:graphicData uri="http://schemas.microsoft.com/office/word/2010/wordprocessingShape">
                    <wps:wsp>
                      <wps:cNvSpPr/>
                      <wps:spPr>
                        <a:xfrm rot="0">
                          <a:off x="0" y="0"/>
                          <a:ext cx="4771390" cy="28575"/>
                        </a:xfrm>
                        <a:prstGeom prst="line"/>
                        <a:noFill/>
                        <a:ln w="381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5" o:spid="_x0000_s5" from="22.05pt,10.6pt" to="397.75pt,12.85pt" filled="f" stroked="t" strokeweight="3.0pt" style="position:absolute;&#13;&#10;z-index:41;&#13;&#10;mso-position-horizontal:absolute;&#13;&#10;mso-position-vertical:absolute;&#13;&#10;mso-wrap-distance-left:8.99983pt;&#13;&#10;mso-wrap-distance-right:8.99983pt;">
                <v:stroke color="#000000"/>
              </v:line>
            </w:pict>
          </mc:Fallback>
        </mc:AlternateContent>
      </w:r>
    </w:p>
    <w:p>
      <w:pPr>
        <w:spacing w:line="0" w:lineRule="atLeast"/>
        <w:jc w:val="center"/>
        <w:rPr>
          <w:rFonts w:ascii="华文行楷" w:eastAsia="华文行楷"/>
          <w:sz w:val="84"/>
          <w:szCs w:val="84"/>
          <w:vertAlign w:val="subscript"/>
        </w:rPr>
      </w:pPr>
      <w:r>
        <w:rPr>
          <w:rFonts w:ascii="楷体" w:eastAsia="楷体" w:hint="eastAsia"/>
          <w:b/>
          <w:sz w:val="52"/>
          <w:szCs w:val="52"/>
        </w:rPr>
        <w:t>毕业生就业质量年度报告</w:t>
      </w:r>
    </w:p>
    <w:p>
      <w:pPr>
        <w:spacing w:line="0" w:lineRule="atLeast"/>
        <w:jc w:val="center"/>
        <w:rPr>
          <w:rFonts w:ascii="楷体" w:eastAsia="楷体"/>
          <w:b/>
          <w:sz w:val="52"/>
          <w:szCs w:val="52"/>
        </w:rPr>
      </w:pPr>
      <w:r>
        <w:rPr>
          <w:rFonts w:ascii="楷体" w:eastAsia="楷体" w:hint="eastAsia"/>
          <w:b/>
          <w:sz w:val="52"/>
          <w:szCs w:val="52"/>
        </w:rPr>
        <w:t>(2017)</w:t>
      </w:r>
    </w:p>
    <w:p>
      <w:pPr>
        <w:spacing w:line="360" w:lineRule="auto"/>
        <w:jc w:val="center"/>
        <w:rPr>
          <w:rFonts w:ascii="宋体"/>
          <w:b/>
          <w:sz w:val="84"/>
          <w:szCs w:val="84"/>
          <w:vertAlign w:val="subscript"/>
        </w:rPr>
      </w:pPr>
    </w:p>
    <w:p>
      <w:pPr>
        <w:spacing w:line="360" w:lineRule="auto"/>
        <w:jc w:val="center"/>
        <w:rPr>
          <w:rFonts w:ascii="宋体"/>
          <w:b/>
          <w:sz w:val="84"/>
          <w:szCs w:val="84"/>
          <w:vertAlign w:val="subscript"/>
        </w:rPr>
      </w:pPr>
      <w:r>
        <w:rPr>
          <w:rFonts w:ascii="宋体"/>
          <w:b/>
          <w:sz w:val="84"/>
          <w:szCs w:val="84"/>
          <w:vertAlign w:val="subscript"/>
        </w:rPr>
        <w:drawing>
          <wp:anchor distT="0" distB="0" distL="114300" distR="114300" simplePos="0" relativeHeight="42" behindDoc="0" locked="0" layoutInCell="1" hidden="0" allowOverlap="1">
            <wp:simplePos x="0" y="0"/>
            <wp:positionH relativeFrom="column">
              <wp:posOffset>1436370</wp:posOffset>
            </wp:positionH>
            <wp:positionV relativeFrom="paragraph">
              <wp:posOffset>298577</wp:posOffset>
            </wp:positionV>
            <wp:extent cx="2482749" cy="2465221"/>
            <wp:effectExtent l="0" t="0" r="0" b="0"/>
            <wp:wrapNone/>
            <wp:docPr id="6" name="图片 6" descr="4034970a304e251f2d6328b5a186c9177e3e53e3.jpg"/>
            <wp:cNvGraphicFramePr>
              <a:graphicFrameLocks noChangeAspect="1"/>
            </wp:cNvGraphicFramePr>
            <a:graphic>
              <a:graphicData uri="http://schemas.openxmlformats.org/drawingml/2006/picture">
                <pic:pic>
                  <pic:nvPicPr>
                    <pic:cNvPr id="8" name="图片 8"/>
                    <pic:cNvPicPr/>
                  </pic:nvPicPr>
                  <pic:blipFill>
                    <a:blip r:embed="rId5"/>
                    <a:stretch>
                      <a:fillRect/>
                    </a:stretch>
                  </pic:blipFill>
                  <pic:spPr>
                    <a:xfrm rot="0">
                      <a:off x="0" y="0"/>
                      <a:ext cx="2482749" cy="2465221"/>
                    </a:xfrm>
                    <a:prstGeom prst="rect"/>
                    <a:noFill/>
                    <a:ln w="9525" cmpd="sng" cap="flat">
                      <a:noFill/>
                      <a:prstDash val="solid"/>
                      <a:miter/>
                    </a:ln>
                  </pic:spPr>
                </pic:pic>
              </a:graphicData>
            </a:graphic>
          </wp:anchor>
        </w:drawing>
      </w:r>
    </w:p>
    <w:p>
      <w:pPr>
        <w:spacing w:line="360" w:lineRule="auto"/>
        <w:jc w:val="center"/>
        <w:rPr>
          <w:rFonts w:ascii="宋体"/>
          <w:b/>
          <w:sz w:val="84"/>
          <w:szCs w:val="84"/>
          <w:vertAlign w:val="subscript"/>
        </w:rPr>
      </w:pPr>
    </w:p>
    <w:p>
      <w:pPr>
        <w:spacing w:line="360" w:lineRule="auto"/>
        <w:rPr>
          <w:rFonts w:ascii="楷体" w:eastAsia="楷体"/>
          <w:b/>
          <w:sz w:val="84"/>
          <w:szCs w:val="84"/>
          <w:vertAlign w:val="subscript"/>
        </w:rPr>
      </w:pPr>
    </w:p>
    <w:p>
      <w:pPr>
        <w:spacing w:line="360" w:lineRule="auto"/>
        <w:jc w:val="center"/>
        <w:rPr>
          <w:rFonts w:ascii="楷体" w:eastAsia="楷体"/>
          <w:b/>
          <w:sz w:val="84"/>
          <w:szCs w:val="84"/>
          <w:vertAlign w:val="subscript"/>
        </w:rPr>
      </w:pPr>
    </w:p>
    <w:p>
      <w:pPr>
        <w:spacing w:line="360" w:lineRule="auto"/>
        <w:jc w:val="center"/>
        <w:rPr>
          <w:rFonts w:ascii="楷体" w:eastAsia="楷体"/>
          <w:b/>
          <w:sz w:val="84"/>
          <w:szCs w:val="84"/>
          <w:vertAlign w:val="subscript"/>
        </w:rPr>
      </w:pPr>
      <w:r>
        <w:rPr>
          <w:rFonts w:ascii="楷体" w:eastAsia="楷体" w:hint="eastAsia"/>
          <w:b/>
          <w:sz w:val="84"/>
          <w:szCs w:val="84"/>
          <w:vertAlign w:val="subscript"/>
        </w:rPr>
        <w:t xml:space="preserve">  2017年12月</w:t>
      </w:r>
    </w:p>
    <w:p>
      <w:pPr>
        <w:jc w:val="center"/>
      </w:pPr>
    </w:p>
    <w:p>
      <w:pPr>
        <w:jc w:val="center"/>
      </w:pPr>
    </w:p>
    <w:p>
      <w:pPr>
        <w:jc w:val="center"/>
      </w:pPr>
    </w:p>
    <w:p>
      <w:pPr>
        <w:jc w:val="center"/>
      </w:pPr>
    </w:p>
    <w:p>
      <w:pPr>
        <w:jc w:val="center"/>
        <w:rPr>
          <w:b/>
          <w:sz w:val="44"/>
          <w:szCs w:val="44"/>
        </w:rPr>
      </w:pPr>
      <w:r>
        <w:rPr>
          <w:rFonts w:hint="eastAsia"/>
          <w:b/>
          <w:sz w:val="44"/>
          <w:szCs w:val="44"/>
        </w:rPr>
        <w:t>目录</w:t>
      </w:r>
    </w:p>
    <w:p>
      <w:pPr>
        <w:pStyle w:val="21"/>
        <w:tabs>
          <w:tab w:val="right" w:leader="dot" w:pos="8306"/>
        </w:tabs>
      </w:pPr>
      <w:bookmarkStart w:id="0" w:name="_Toc500420466"/>
      <w:bookmarkStart w:id="1" w:name="_Toc500420508"/>
      <w:r>
        <w:fldChar w:fldCharType="begin"/>
      </w:r>
      <w:r>
        <w:instrText xml:space="preserve"> TOC \o "1-4" \h \u</w:instrText>
      </w:r>
      <w:r>
        <w:fldChar w:fldCharType="separate"/>
      </w:r>
      <w:r>
        <w:fldChar w:fldCharType="begin"/>
      </w:r>
      <w:r>
        <w:instrText>Hyperlink \l "_Toc76576746"</w:instrText>
      </w:r>
      <w:r>
        <w:fldChar w:fldCharType="separate"/>
      </w:r>
      <w:r>
        <w:rPr>
          <w:rFonts w:hint="eastAsia"/>
        </w:rPr>
        <w:t>序言</w:t>
      </w:r>
      <w:r>
        <w:tab/>
      </w:r>
      <w:r>
        <w:fldChar w:fldCharType="begin"/>
      </w:r>
      <w:r>
        <w:instrText>PageRef _Toc76576746 \h</w:instrText>
      </w:r>
      <w:r>
        <w:fldChar w:fldCharType="separate"/>
      </w:r>
      <w:r>
        <w:t>4</w:t>
      </w:r>
      <w:r>
        <w:fldChar w:fldCharType="end"/>
      </w:r>
      <w:r>
        <w:fldChar w:fldCharType="end"/>
      </w:r>
    </w:p>
    <w:p>
      <w:pPr>
        <w:pStyle w:val="21"/>
        <w:tabs>
          <w:tab w:val="right" w:leader="dot" w:pos="8306"/>
        </w:tabs>
      </w:pPr>
      <w:r>
        <w:fldChar w:fldCharType="begin"/>
      </w:r>
      <w:r>
        <w:instrText>Hyperlink \l "_Toc76576747"</w:instrText>
      </w:r>
      <w:r>
        <w:fldChar w:fldCharType="separate"/>
      </w:r>
      <w:r>
        <w:rPr>
          <w:rFonts w:hint="eastAsia"/>
        </w:rPr>
        <w:t>第一章 就业基本情况</w:t>
      </w:r>
      <w:r>
        <w:tab/>
      </w:r>
      <w:r>
        <w:fldChar w:fldCharType="begin"/>
      </w:r>
      <w:r>
        <w:instrText>PageRef _Toc76576747 \h</w:instrText>
      </w:r>
      <w:r>
        <w:fldChar w:fldCharType="separate"/>
      </w:r>
      <w:r>
        <w:t>6</w:t>
      </w:r>
      <w:r>
        <w:fldChar w:fldCharType="end"/>
      </w:r>
      <w:r>
        <w:fldChar w:fldCharType="end"/>
      </w:r>
    </w:p>
    <w:p>
      <w:pPr>
        <w:pStyle w:val="20"/>
        <w:tabs>
          <w:tab w:val="right" w:leader="dot" w:pos="8306"/>
        </w:tabs>
      </w:pPr>
      <w:r>
        <w:fldChar w:fldCharType="begin"/>
      </w:r>
      <w:r>
        <w:instrText>Hyperlink \l "_Toc76576748"</w:instrText>
      </w:r>
      <w:r>
        <w:fldChar w:fldCharType="separate"/>
      </w:r>
      <w:r>
        <w:rPr>
          <w:rFonts w:hint="eastAsia"/>
        </w:rPr>
        <w:t>一、毕业生基本情况</w:t>
      </w:r>
      <w:r>
        <w:tab/>
      </w:r>
      <w:r>
        <w:fldChar w:fldCharType="begin"/>
      </w:r>
      <w:r>
        <w:instrText>PageRef _Toc76576748 \h</w:instrText>
      </w:r>
      <w:r>
        <w:fldChar w:fldCharType="separate"/>
      </w:r>
      <w:r>
        <w:t>6</w:t>
      </w:r>
      <w:r>
        <w:fldChar w:fldCharType="end"/>
      </w:r>
      <w:r>
        <w:fldChar w:fldCharType="end"/>
      </w:r>
    </w:p>
    <w:p>
      <w:pPr>
        <w:pStyle w:val="22"/>
        <w:tabs>
          <w:tab w:val="right" w:leader="dot" w:pos="8306"/>
        </w:tabs>
      </w:pPr>
      <w:r>
        <w:fldChar w:fldCharType="begin"/>
      </w:r>
      <w:r>
        <w:instrText>Hyperlink \l "_Toc76576749"</w:instrText>
      </w:r>
      <w:r>
        <w:fldChar w:fldCharType="separate"/>
      </w:r>
      <w:r>
        <w:rPr>
          <w:rFonts w:hint="eastAsia"/>
        </w:rPr>
        <w:t>（一）毕业生人数</w:t>
      </w:r>
      <w:r>
        <w:tab/>
      </w:r>
      <w:r>
        <w:fldChar w:fldCharType="begin"/>
      </w:r>
      <w:r>
        <w:instrText>PageRef _Toc76576749 \h</w:instrText>
      </w:r>
      <w:r>
        <w:fldChar w:fldCharType="separate"/>
      </w:r>
      <w:r>
        <w:t>6</w:t>
      </w:r>
      <w:r>
        <w:fldChar w:fldCharType="end"/>
      </w:r>
      <w:r>
        <w:fldChar w:fldCharType="end"/>
      </w:r>
    </w:p>
    <w:p>
      <w:pPr>
        <w:pStyle w:val="22"/>
        <w:tabs>
          <w:tab w:val="right" w:leader="dot" w:pos="8306"/>
        </w:tabs>
      </w:pPr>
      <w:r>
        <w:fldChar w:fldCharType="begin"/>
      </w:r>
      <w:r>
        <w:instrText>Hyperlink \l "_Toc76576750"</w:instrText>
      </w:r>
      <w:r>
        <w:fldChar w:fldCharType="separate"/>
      </w:r>
      <w:r>
        <w:rPr>
          <w:rFonts w:hint="eastAsia"/>
        </w:rPr>
        <w:t>（二）毕业生性别结构</w:t>
      </w:r>
      <w:r>
        <w:tab/>
      </w:r>
      <w:r>
        <w:fldChar w:fldCharType="begin"/>
      </w:r>
      <w:r>
        <w:instrText>PageRef _Toc76576750 \h</w:instrText>
      </w:r>
      <w:r>
        <w:fldChar w:fldCharType="separate"/>
      </w:r>
      <w:r>
        <w:t>7</w:t>
      </w:r>
      <w:r>
        <w:fldChar w:fldCharType="end"/>
      </w:r>
      <w:r>
        <w:fldChar w:fldCharType="end"/>
      </w:r>
    </w:p>
    <w:p>
      <w:pPr>
        <w:pStyle w:val="22"/>
        <w:tabs>
          <w:tab w:val="right" w:leader="dot" w:pos="8306"/>
        </w:tabs>
      </w:pPr>
      <w:r>
        <w:fldChar w:fldCharType="begin"/>
      </w:r>
      <w:r>
        <w:instrText>Hyperlink \l "_Toc76576751"</w:instrText>
      </w:r>
      <w:r>
        <w:fldChar w:fldCharType="separate"/>
      </w:r>
      <w:r>
        <w:rPr>
          <w:rFonts w:hint="eastAsia"/>
        </w:rPr>
        <w:t>（三）生源地分布</w:t>
      </w:r>
      <w:r>
        <w:tab/>
      </w:r>
      <w:r>
        <w:fldChar w:fldCharType="begin"/>
      </w:r>
      <w:r>
        <w:instrText>PageRef _Toc76576751 \h</w:instrText>
      </w:r>
      <w:r>
        <w:fldChar w:fldCharType="separate"/>
      </w:r>
      <w:r>
        <w:t>8</w:t>
      </w:r>
      <w:r>
        <w:fldChar w:fldCharType="end"/>
      </w:r>
      <w:r>
        <w:fldChar w:fldCharType="end"/>
      </w:r>
    </w:p>
    <w:p>
      <w:pPr>
        <w:pStyle w:val="20"/>
        <w:tabs>
          <w:tab w:val="right" w:leader="dot" w:pos="8306"/>
        </w:tabs>
      </w:pPr>
      <w:r>
        <w:fldChar w:fldCharType="begin"/>
      </w:r>
      <w:r>
        <w:instrText>Hyperlink \l "_Toc76576752"</w:instrText>
      </w:r>
      <w:r>
        <w:fldChar w:fldCharType="separate"/>
      </w:r>
      <w:r>
        <w:rPr>
          <w:rFonts w:hint="eastAsia"/>
        </w:rPr>
        <w:t>二、毕业生就业基本情况</w:t>
      </w:r>
      <w:r>
        <w:tab/>
      </w:r>
      <w:r>
        <w:fldChar w:fldCharType="begin"/>
      </w:r>
      <w:r>
        <w:instrText>PageRef _Toc76576752 \h</w:instrText>
      </w:r>
      <w:r>
        <w:fldChar w:fldCharType="separate"/>
      </w:r>
      <w:r>
        <w:t>9</w:t>
      </w:r>
      <w:r>
        <w:fldChar w:fldCharType="end"/>
      </w:r>
      <w:r>
        <w:fldChar w:fldCharType="end"/>
      </w:r>
    </w:p>
    <w:p>
      <w:pPr>
        <w:pStyle w:val="22"/>
        <w:tabs>
          <w:tab w:val="right" w:leader="dot" w:pos="8306"/>
        </w:tabs>
      </w:pPr>
      <w:r>
        <w:fldChar w:fldCharType="begin"/>
      </w:r>
      <w:r>
        <w:instrText>Hyperlink \l "_Toc76576753"</w:instrText>
      </w:r>
      <w:r>
        <w:fldChar w:fldCharType="separate"/>
      </w:r>
      <w:r>
        <w:rPr>
          <w:rFonts w:hint="eastAsia"/>
        </w:rPr>
        <w:t>（一）2017届毕业生就业率</w:t>
      </w:r>
      <w:r>
        <w:tab/>
      </w:r>
      <w:r>
        <w:fldChar w:fldCharType="begin"/>
      </w:r>
      <w:r>
        <w:instrText>PageRef _Toc76576753 \h</w:instrText>
      </w:r>
      <w:r>
        <w:fldChar w:fldCharType="separate"/>
      </w:r>
      <w:r>
        <w:t>9</w:t>
      </w:r>
      <w:r>
        <w:fldChar w:fldCharType="end"/>
      </w:r>
      <w:r>
        <w:fldChar w:fldCharType="end"/>
      </w:r>
    </w:p>
    <w:p>
      <w:pPr>
        <w:pStyle w:val="22"/>
        <w:tabs>
          <w:tab w:val="right" w:leader="dot" w:pos="8306"/>
        </w:tabs>
      </w:pPr>
      <w:r>
        <w:fldChar w:fldCharType="begin"/>
      </w:r>
      <w:r>
        <w:instrText>Hyperlink \l "_Toc76576754"</w:instrText>
      </w:r>
      <w:r>
        <w:fldChar w:fldCharType="separate"/>
      </w:r>
      <w:r>
        <w:rPr>
          <w:rFonts w:hint="eastAsia"/>
        </w:rPr>
        <w:t>（二）2017届毕业生各专业就业率</w:t>
      </w:r>
      <w:r>
        <w:tab/>
      </w:r>
      <w:r>
        <w:fldChar w:fldCharType="begin"/>
      </w:r>
      <w:r>
        <w:instrText>PageRef _Toc76576754 \h</w:instrText>
      </w:r>
      <w:r>
        <w:fldChar w:fldCharType="separate"/>
      </w:r>
      <w:r>
        <w:t>9</w:t>
      </w:r>
      <w:r>
        <w:fldChar w:fldCharType="end"/>
      </w:r>
      <w:r>
        <w:fldChar w:fldCharType="end"/>
      </w:r>
    </w:p>
    <w:p>
      <w:pPr>
        <w:pStyle w:val="20"/>
        <w:tabs>
          <w:tab w:val="right" w:leader="dot" w:pos="8306"/>
        </w:tabs>
      </w:pPr>
      <w:r>
        <w:fldChar w:fldCharType="begin"/>
      </w:r>
      <w:r>
        <w:instrText>Hyperlink \l "_Toc76576755"</w:instrText>
      </w:r>
      <w:r>
        <w:fldChar w:fldCharType="separate"/>
      </w:r>
      <w:r>
        <w:rPr>
          <w:rFonts w:hint="eastAsia"/>
        </w:rPr>
        <w:t>三、毕业生就业结构</w:t>
      </w:r>
      <w:r>
        <w:tab/>
      </w:r>
      <w:r>
        <w:fldChar w:fldCharType="begin"/>
      </w:r>
      <w:r>
        <w:instrText>PageRef _Toc76576755 \h</w:instrText>
      </w:r>
      <w:r>
        <w:fldChar w:fldCharType="separate"/>
      </w:r>
      <w:r>
        <w:t>10</w:t>
      </w:r>
      <w:r>
        <w:fldChar w:fldCharType="end"/>
      </w:r>
      <w:r>
        <w:fldChar w:fldCharType="end"/>
      </w:r>
    </w:p>
    <w:p>
      <w:pPr>
        <w:pStyle w:val="22"/>
        <w:tabs>
          <w:tab w:val="right" w:leader="dot" w:pos="8306"/>
        </w:tabs>
      </w:pPr>
      <w:r>
        <w:fldChar w:fldCharType="begin"/>
      </w:r>
      <w:r>
        <w:instrText>Hyperlink \l "_Toc76576756"</w:instrText>
      </w:r>
      <w:r>
        <w:fldChar w:fldCharType="separate"/>
      </w:r>
      <w:r>
        <w:rPr>
          <w:rFonts w:hint="eastAsia"/>
        </w:rPr>
        <w:t>（一）毕业生就业单位分布</w:t>
      </w:r>
      <w:r>
        <w:tab/>
      </w:r>
      <w:r>
        <w:fldChar w:fldCharType="begin"/>
      </w:r>
      <w:r>
        <w:instrText>PageRef _Toc76576756 \h</w:instrText>
      </w:r>
      <w:r>
        <w:fldChar w:fldCharType="separate"/>
      </w:r>
      <w:r>
        <w:t>10</w:t>
      </w:r>
      <w:r>
        <w:fldChar w:fldCharType="end"/>
      </w:r>
      <w:r>
        <w:fldChar w:fldCharType="end"/>
      </w:r>
    </w:p>
    <w:p>
      <w:pPr>
        <w:pStyle w:val="22"/>
        <w:tabs>
          <w:tab w:val="right" w:leader="dot" w:pos="8306"/>
        </w:tabs>
      </w:pPr>
      <w:r>
        <w:fldChar w:fldCharType="begin"/>
      </w:r>
      <w:r>
        <w:instrText>Hyperlink \l "_Toc76576757"</w:instrText>
      </w:r>
      <w:r>
        <w:fldChar w:fldCharType="separate"/>
      </w:r>
      <w:r>
        <w:rPr>
          <w:rFonts w:hint="eastAsia"/>
        </w:rPr>
        <w:t>（二）毕业生就业地区分布</w:t>
      </w:r>
      <w:r>
        <w:tab/>
      </w:r>
      <w:r>
        <w:fldChar w:fldCharType="begin"/>
      </w:r>
      <w:r>
        <w:instrText>PageRef _Toc76576757 \h</w:instrText>
      </w:r>
      <w:r>
        <w:fldChar w:fldCharType="separate"/>
      </w:r>
      <w:r>
        <w:t>12</w:t>
      </w:r>
      <w:r>
        <w:fldChar w:fldCharType="end"/>
      </w:r>
      <w:r>
        <w:fldChar w:fldCharType="end"/>
      </w:r>
    </w:p>
    <w:p>
      <w:pPr>
        <w:pStyle w:val="22"/>
        <w:tabs>
          <w:tab w:val="right" w:leader="dot" w:pos="8306"/>
        </w:tabs>
      </w:pPr>
      <w:r>
        <w:fldChar w:fldCharType="begin"/>
      </w:r>
      <w:r>
        <w:instrText>Hyperlink \l "_Toc76576758"</w:instrText>
      </w:r>
      <w:r>
        <w:fldChar w:fldCharType="separate"/>
      </w:r>
      <w:r>
        <w:rPr>
          <w:rFonts w:hint="eastAsia"/>
        </w:rPr>
        <w:t>（三）升学情况分析</w:t>
      </w:r>
      <w:r>
        <w:tab/>
      </w:r>
      <w:r>
        <w:fldChar w:fldCharType="begin"/>
      </w:r>
      <w:r>
        <w:instrText>PageRef _Toc76576758 \h</w:instrText>
      </w:r>
      <w:r>
        <w:fldChar w:fldCharType="separate"/>
      </w:r>
      <w:r>
        <w:t>15</w:t>
      </w:r>
      <w:r>
        <w:fldChar w:fldCharType="end"/>
      </w:r>
      <w:r>
        <w:fldChar w:fldCharType="end"/>
      </w:r>
    </w:p>
    <w:p>
      <w:pPr>
        <w:pStyle w:val="24"/>
        <w:tabs>
          <w:tab w:val="right" w:leader="dot" w:pos="8306"/>
        </w:tabs>
      </w:pPr>
      <w:r>
        <w:fldChar w:fldCharType="begin"/>
      </w:r>
      <w:r>
        <w:instrText>Hyperlink \l "_Toc76576759"</w:instrText>
      </w:r>
      <w:r>
        <w:fldChar w:fldCharType="separate"/>
      </w:r>
      <w:r>
        <w:rPr>
          <w:rFonts w:hint="eastAsia"/>
        </w:rPr>
        <w:t>1、国内外升学基本情况</w:t>
      </w:r>
      <w:r>
        <w:tab/>
      </w:r>
      <w:r>
        <w:fldChar w:fldCharType="begin"/>
      </w:r>
      <w:r>
        <w:instrText>PageRef _Toc76576759 \h</w:instrText>
      </w:r>
      <w:r>
        <w:fldChar w:fldCharType="separate"/>
      </w:r>
      <w:r>
        <w:t>15</w:t>
      </w:r>
      <w:r>
        <w:fldChar w:fldCharType="end"/>
      </w:r>
      <w:r>
        <w:fldChar w:fldCharType="end"/>
      </w:r>
    </w:p>
    <w:p>
      <w:pPr>
        <w:pStyle w:val="24"/>
        <w:tabs>
          <w:tab w:val="right" w:leader="dot" w:pos="8306"/>
        </w:tabs>
      </w:pPr>
      <w:r>
        <w:fldChar w:fldCharType="begin"/>
      </w:r>
      <w:r>
        <w:instrText>Hyperlink \l "_Toc76576760"</w:instrText>
      </w:r>
      <w:r>
        <w:fldChar w:fldCharType="separate"/>
      </w:r>
      <w:r>
        <w:rPr>
          <w:rFonts w:hint="eastAsia"/>
        </w:rPr>
        <w:t>2、国内升学基本情况</w:t>
      </w:r>
      <w:r>
        <w:tab/>
      </w:r>
      <w:r>
        <w:fldChar w:fldCharType="begin"/>
      </w:r>
      <w:r>
        <w:instrText>PageRef _Toc76576760 \h</w:instrText>
      </w:r>
      <w:r>
        <w:fldChar w:fldCharType="separate"/>
      </w:r>
      <w:r>
        <w:t>16</w:t>
      </w:r>
      <w:r>
        <w:fldChar w:fldCharType="end"/>
      </w:r>
      <w:r>
        <w:fldChar w:fldCharType="end"/>
      </w:r>
    </w:p>
    <w:p>
      <w:pPr>
        <w:pStyle w:val="24"/>
        <w:tabs>
          <w:tab w:val="right" w:leader="dot" w:pos="8306"/>
        </w:tabs>
      </w:pPr>
      <w:r>
        <w:fldChar w:fldCharType="begin"/>
      </w:r>
      <w:r>
        <w:instrText>Hyperlink \l "_Toc76576761"</w:instrText>
      </w:r>
      <w:r>
        <w:fldChar w:fldCharType="separate"/>
      </w:r>
      <w:r>
        <w:rPr>
          <w:rFonts w:hint="eastAsia"/>
        </w:rPr>
        <w:t>3、出国（境）留学基本情况</w:t>
      </w:r>
      <w:r>
        <w:tab/>
      </w:r>
      <w:r>
        <w:fldChar w:fldCharType="begin"/>
      </w:r>
      <w:r>
        <w:instrText>PageRef _Toc76576761 \h</w:instrText>
      </w:r>
      <w:r>
        <w:fldChar w:fldCharType="separate"/>
      </w:r>
      <w:r>
        <w:t>16</w:t>
      </w:r>
      <w:r>
        <w:fldChar w:fldCharType="end"/>
      </w:r>
      <w:r>
        <w:fldChar w:fldCharType="end"/>
      </w:r>
    </w:p>
    <w:p>
      <w:pPr>
        <w:pStyle w:val="21"/>
        <w:tabs>
          <w:tab w:val="right" w:leader="dot" w:pos="8306"/>
        </w:tabs>
      </w:pPr>
      <w:r>
        <w:fldChar w:fldCharType="begin"/>
      </w:r>
      <w:r>
        <w:instrText>Hyperlink \l "_Toc76576762"</w:instrText>
      </w:r>
      <w:r>
        <w:fldChar w:fldCharType="separate"/>
      </w:r>
      <w:r>
        <w:rPr>
          <w:rFonts w:hint="eastAsia"/>
        </w:rPr>
        <w:t>第二章 就业质量相关分析</w:t>
      </w:r>
      <w:r>
        <w:tab/>
      </w:r>
      <w:r>
        <w:fldChar w:fldCharType="begin"/>
      </w:r>
      <w:r>
        <w:instrText>PageRef _Toc76576762 \h</w:instrText>
      </w:r>
      <w:r>
        <w:fldChar w:fldCharType="separate"/>
      </w:r>
      <w:r>
        <w:t>18</w:t>
      </w:r>
      <w:r>
        <w:fldChar w:fldCharType="end"/>
      </w:r>
      <w:r>
        <w:fldChar w:fldCharType="end"/>
      </w:r>
    </w:p>
    <w:p>
      <w:pPr>
        <w:pStyle w:val="20"/>
        <w:tabs>
          <w:tab w:val="right" w:leader="dot" w:pos="8306"/>
        </w:tabs>
      </w:pPr>
      <w:r>
        <w:fldChar w:fldCharType="begin"/>
      </w:r>
      <w:r>
        <w:instrText>Hyperlink \l "_Toc76576763"</w:instrText>
      </w:r>
      <w:r>
        <w:fldChar w:fldCharType="separate"/>
      </w:r>
      <w:r>
        <w:rPr>
          <w:rFonts w:hint="eastAsia"/>
        </w:rPr>
        <w:t>一、2017届本科毕业生就业的新特点</w:t>
      </w:r>
      <w:r>
        <w:tab/>
      </w:r>
      <w:r>
        <w:fldChar w:fldCharType="begin"/>
      </w:r>
      <w:r>
        <w:instrText>PageRef _Toc76576763 \h</w:instrText>
      </w:r>
      <w:r>
        <w:fldChar w:fldCharType="separate"/>
      </w:r>
      <w:r>
        <w:t>18</w:t>
      </w:r>
      <w:r>
        <w:fldChar w:fldCharType="end"/>
      </w:r>
      <w:r>
        <w:fldChar w:fldCharType="end"/>
      </w:r>
    </w:p>
    <w:p>
      <w:pPr>
        <w:pStyle w:val="22"/>
        <w:tabs>
          <w:tab w:val="right" w:leader="dot" w:pos="8306"/>
        </w:tabs>
      </w:pPr>
      <w:r>
        <w:fldChar w:fldCharType="begin"/>
      </w:r>
      <w:r>
        <w:instrText>Hyperlink \l "_Toc76576764"</w:instrText>
      </w:r>
      <w:r>
        <w:fldChar w:fldCharType="separate"/>
      </w:r>
      <w:r>
        <w:rPr>
          <w:rFonts w:hint="eastAsia"/>
        </w:rPr>
        <w:t>（一）就业率保持稳中有升，多元化就业趋势日益明显</w:t>
      </w:r>
      <w:r>
        <w:tab/>
      </w:r>
      <w:r>
        <w:fldChar w:fldCharType="begin"/>
      </w:r>
      <w:r>
        <w:instrText>PageRef _Toc76576764 \h</w:instrText>
      </w:r>
      <w:r>
        <w:fldChar w:fldCharType="separate"/>
      </w:r>
      <w:r>
        <w:t>18</w:t>
      </w:r>
      <w:r>
        <w:fldChar w:fldCharType="end"/>
      </w:r>
      <w:r>
        <w:fldChar w:fldCharType="end"/>
      </w:r>
    </w:p>
    <w:p>
      <w:pPr>
        <w:pStyle w:val="22"/>
        <w:tabs>
          <w:tab w:val="right" w:leader="dot" w:pos="8306"/>
        </w:tabs>
      </w:pPr>
      <w:r>
        <w:fldChar w:fldCharType="begin"/>
      </w:r>
      <w:r>
        <w:instrText>Hyperlink \l "_Toc76576765"</w:instrText>
      </w:r>
      <w:r>
        <w:fldChar w:fldCharType="separate"/>
      </w:r>
      <w:r>
        <w:rPr>
          <w:rFonts w:hint="eastAsia"/>
        </w:rPr>
        <w:t>（二）就业质量不断改善，人才培养满意度不断增长</w:t>
      </w:r>
      <w:r>
        <w:tab/>
      </w:r>
      <w:r>
        <w:fldChar w:fldCharType="begin"/>
      </w:r>
      <w:r>
        <w:instrText>PageRef _Toc76576765 \h</w:instrText>
      </w:r>
      <w:r>
        <w:fldChar w:fldCharType="separate"/>
      </w:r>
      <w:r>
        <w:t>18</w:t>
      </w:r>
      <w:r>
        <w:fldChar w:fldCharType="end"/>
      </w:r>
      <w:r>
        <w:fldChar w:fldCharType="end"/>
      </w:r>
    </w:p>
    <w:p>
      <w:pPr>
        <w:pStyle w:val="20"/>
        <w:tabs>
          <w:tab w:val="right" w:leader="dot" w:pos="8306"/>
        </w:tabs>
      </w:pPr>
      <w:r>
        <w:fldChar w:fldCharType="begin"/>
      </w:r>
      <w:r>
        <w:instrText>Hyperlink \l "_Toc76576766"</w:instrText>
      </w:r>
      <w:r>
        <w:fldChar w:fldCharType="separate"/>
      </w:r>
      <w:r>
        <w:rPr>
          <w:rFonts w:hint="eastAsia"/>
        </w:rPr>
        <w:t>二、初次就业率情况分析与说明</w:t>
      </w:r>
      <w:r>
        <w:tab/>
      </w:r>
      <w:r>
        <w:fldChar w:fldCharType="begin"/>
      </w:r>
      <w:r>
        <w:instrText>PageRef _Toc76576766 \h</w:instrText>
      </w:r>
      <w:r>
        <w:fldChar w:fldCharType="separate"/>
      </w:r>
      <w:r>
        <w:t>19</w:t>
      </w:r>
      <w:r>
        <w:fldChar w:fldCharType="end"/>
      </w:r>
      <w:r>
        <w:fldChar w:fldCharType="end"/>
      </w:r>
    </w:p>
    <w:p>
      <w:pPr>
        <w:pStyle w:val="20"/>
        <w:tabs>
          <w:tab w:val="right" w:leader="dot" w:pos="8306"/>
        </w:tabs>
      </w:pPr>
      <w:r>
        <w:fldChar w:fldCharType="begin"/>
      </w:r>
      <w:r>
        <w:instrText>Hyperlink \l "_Toc76576767"</w:instrText>
      </w:r>
      <w:r>
        <w:fldChar w:fldCharType="separate"/>
      </w:r>
      <w:r>
        <w:rPr>
          <w:rFonts w:hint="eastAsia"/>
        </w:rPr>
        <w:t>三、就业岗位需求情况分析</w:t>
      </w:r>
      <w:r>
        <w:tab/>
      </w:r>
      <w:r>
        <w:fldChar w:fldCharType="begin"/>
      </w:r>
      <w:r>
        <w:instrText>PageRef _Toc76576767 \h</w:instrText>
      </w:r>
      <w:r>
        <w:fldChar w:fldCharType="separate"/>
      </w:r>
      <w:r>
        <w:t>19</w:t>
      </w:r>
      <w:r>
        <w:fldChar w:fldCharType="end"/>
      </w:r>
      <w:r>
        <w:fldChar w:fldCharType="end"/>
      </w:r>
    </w:p>
    <w:p>
      <w:pPr>
        <w:pStyle w:val="20"/>
        <w:tabs>
          <w:tab w:val="right" w:leader="dot" w:pos="8306"/>
        </w:tabs>
      </w:pPr>
      <w:r>
        <w:fldChar w:fldCharType="begin"/>
      </w:r>
      <w:r>
        <w:instrText>Hyperlink \l "_Toc76576768"</w:instrText>
      </w:r>
      <w:r>
        <w:fldChar w:fldCharType="separate"/>
      </w:r>
      <w:r>
        <w:rPr>
          <w:rFonts w:hint="eastAsia"/>
        </w:rPr>
        <w:t>四、就业质量相关分析</w:t>
      </w:r>
      <w:r>
        <w:tab/>
      </w:r>
      <w:r>
        <w:fldChar w:fldCharType="begin"/>
      </w:r>
      <w:r>
        <w:instrText>PageRef _Toc76576768 \h</w:instrText>
      </w:r>
      <w:r>
        <w:fldChar w:fldCharType="separate"/>
      </w:r>
      <w:r>
        <w:t>20</w:t>
      </w:r>
      <w:r>
        <w:fldChar w:fldCharType="end"/>
      </w:r>
      <w:r>
        <w:fldChar w:fldCharType="end"/>
      </w:r>
    </w:p>
    <w:p>
      <w:pPr>
        <w:pStyle w:val="22"/>
        <w:tabs>
          <w:tab w:val="right" w:leader="dot" w:pos="8306"/>
        </w:tabs>
      </w:pPr>
      <w:r>
        <w:fldChar w:fldCharType="begin"/>
      </w:r>
      <w:r>
        <w:instrText>Hyperlink \l "_Toc76576769"</w:instrText>
      </w:r>
      <w:r>
        <w:fldChar w:fldCharType="separate"/>
      </w:r>
      <w:r>
        <w:rPr>
          <w:rFonts w:hint="eastAsia"/>
        </w:rPr>
        <w:t>（一）毕业生就业满意度</w:t>
      </w:r>
      <w:r>
        <w:tab/>
      </w:r>
      <w:r>
        <w:fldChar w:fldCharType="begin"/>
      </w:r>
      <w:r>
        <w:instrText>PageRef _Toc76576769 \h</w:instrText>
      </w:r>
      <w:r>
        <w:fldChar w:fldCharType="separate"/>
      </w:r>
      <w:r>
        <w:t>20</w:t>
      </w:r>
      <w:r>
        <w:fldChar w:fldCharType="end"/>
      </w:r>
      <w:r>
        <w:fldChar w:fldCharType="end"/>
      </w:r>
    </w:p>
    <w:p>
      <w:pPr>
        <w:pStyle w:val="24"/>
        <w:tabs>
          <w:tab w:val="right" w:leader="dot" w:pos="8306"/>
        </w:tabs>
      </w:pPr>
      <w:r>
        <w:fldChar w:fldCharType="begin"/>
      </w:r>
      <w:r>
        <w:instrText>Hyperlink \l "_Toc76576770"</w:instrText>
      </w:r>
      <w:r>
        <w:fldChar w:fldCharType="separate"/>
      </w:r>
      <w:r>
        <w:rPr>
          <w:rFonts w:hint="eastAsia"/>
          <w:w w:val="93"/>
          <w:kern w:val="0"/>
        </w:rPr>
        <w:t>1、</w:t>
      </w:r>
      <w:r>
        <w:rPr>
          <w:spacing w:val="2"/>
          <w:w w:val="93"/>
          <w:kern w:val="0"/>
        </w:rPr>
        <w:t>2</w:t>
      </w:r>
      <w:r>
        <w:rPr>
          <w:w w:val="93"/>
          <w:kern w:val="0"/>
        </w:rPr>
        <w:t>0</w:t>
      </w:r>
      <w:r>
        <w:rPr>
          <w:spacing w:val="2"/>
          <w:w w:val="93"/>
          <w:kern w:val="0"/>
        </w:rPr>
        <w:t>1</w:t>
      </w:r>
      <w:r>
        <w:rPr>
          <w:rFonts w:hint="eastAsia"/>
          <w:w w:val="93"/>
          <w:kern w:val="0"/>
        </w:rPr>
        <w:t>7</w:t>
      </w:r>
      <w:r>
        <w:rPr>
          <w:rFonts w:hint="eastAsia"/>
          <w:kern w:val="0"/>
        </w:rPr>
        <w:t>届</w:t>
      </w:r>
      <w:r>
        <w:rPr>
          <w:rFonts w:hint="eastAsia"/>
        </w:rPr>
        <w:t>毕业生</w:t>
      </w:r>
      <w:r>
        <w:rPr>
          <w:rFonts w:hint="eastAsia"/>
          <w:kern w:val="0"/>
        </w:rPr>
        <w:t>就业</w:t>
      </w:r>
      <w:r>
        <w:rPr>
          <w:rFonts w:hint="eastAsia"/>
          <w:spacing w:val="2"/>
          <w:kern w:val="0"/>
        </w:rPr>
        <w:t>质</w:t>
      </w:r>
      <w:r>
        <w:rPr>
          <w:rFonts w:hint="eastAsia"/>
          <w:kern w:val="0"/>
        </w:rPr>
        <w:t>量</w:t>
      </w:r>
      <w:r>
        <w:rPr>
          <w:rFonts w:hint="eastAsia"/>
          <w:spacing w:val="2"/>
          <w:kern w:val="0"/>
        </w:rPr>
        <w:t>调</w:t>
      </w:r>
      <w:r>
        <w:rPr>
          <w:rFonts w:hint="eastAsia"/>
          <w:kern w:val="0"/>
        </w:rPr>
        <w:t>研基</w:t>
      </w:r>
      <w:r>
        <w:rPr>
          <w:rFonts w:hint="eastAsia"/>
          <w:spacing w:val="2"/>
          <w:kern w:val="0"/>
        </w:rPr>
        <w:t>本</w:t>
      </w:r>
      <w:r>
        <w:rPr>
          <w:rFonts w:hint="eastAsia"/>
          <w:kern w:val="0"/>
        </w:rPr>
        <w:t>情况</w:t>
      </w:r>
      <w:r>
        <w:tab/>
      </w:r>
      <w:r>
        <w:fldChar w:fldCharType="begin"/>
      </w:r>
      <w:r>
        <w:instrText>PageRef _Toc76576770 \h</w:instrText>
      </w:r>
      <w:r>
        <w:fldChar w:fldCharType="separate"/>
      </w:r>
      <w:r>
        <w:t>20</w:t>
      </w:r>
      <w:r>
        <w:fldChar w:fldCharType="end"/>
      </w:r>
      <w:r>
        <w:fldChar w:fldCharType="end"/>
      </w:r>
    </w:p>
    <w:p>
      <w:pPr>
        <w:pStyle w:val="24"/>
        <w:tabs>
          <w:tab w:val="right" w:leader="dot" w:pos="8306"/>
        </w:tabs>
      </w:pPr>
      <w:r>
        <w:fldChar w:fldCharType="begin"/>
      </w:r>
      <w:r>
        <w:instrText>Hyperlink \l "_Toc76576771"</w:instrText>
      </w:r>
      <w:r>
        <w:fldChar w:fldCharType="separate"/>
      </w:r>
      <w:r>
        <w:rPr>
          <w:rFonts w:hint="eastAsia"/>
          <w:kern w:val="0"/>
        </w:rPr>
        <w:t>2、</w:t>
      </w:r>
      <w:r>
        <w:rPr>
          <w:rFonts w:hint="eastAsia"/>
          <w:spacing w:val="2"/>
          <w:kern w:val="0"/>
        </w:rPr>
        <w:t>对</w:t>
      </w:r>
      <w:r>
        <w:rPr>
          <w:rFonts w:hint="eastAsia"/>
          <w:kern w:val="0"/>
        </w:rPr>
        <w:t>现在</w:t>
      </w:r>
      <w:r>
        <w:rPr>
          <w:rFonts w:hint="eastAsia"/>
          <w:spacing w:val="2"/>
          <w:kern w:val="0"/>
        </w:rPr>
        <w:t>工</w:t>
      </w:r>
      <w:r>
        <w:rPr>
          <w:rFonts w:hint="eastAsia"/>
          <w:kern w:val="0"/>
        </w:rPr>
        <w:t>作</w:t>
      </w:r>
      <w:r>
        <w:rPr>
          <w:rFonts w:hint="eastAsia"/>
          <w:spacing w:val="2"/>
          <w:kern w:val="0"/>
        </w:rPr>
        <w:t>的</w:t>
      </w:r>
      <w:r>
        <w:rPr>
          <w:rFonts w:hint="eastAsia"/>
          <w:kern w:val="0"/>
        </w:rPr>
        <w:t>满意度</w:t>
      </w:r>
      <w:r>
        <w:tab/>
      </w:r>
      <w:r>
        <w:fldChar w:fldCharType="begin"/>
      </w:r>
      <w:r>
        <w:instrText>PageRef _Toc76576771 \h</w:instrText>
      </w:r>
      <w:r>
        <w:fldChar w:fldCharType="separate"/>
      </w:r>
      <w:r>
        <w:t>20</w:t>
      </w:r>
      <w:r>
        <w:fldChar w:fldCharType="end"/>
      </w:r>
      <w:r>
        <w:fldChar w:fldCharType="end"/>
      </w:r>
    </w:p>
    <w:p>
      <w:pPr>
        <w:pStyle w:val="24"/>
        <w:tabs>
          <w:tab w:val="right" w:leader="dot" w:pos="8306"/>
        </w:tabs>
      </w:pPr>
      <w:r>
        <w:fldChar w:fldCharType="begin"/>
      </w:r>
      <w:r>
        <w:instrText>Hyperlink \l "_Toc76576772"</w:instrText>
      </w:r>
      <w:r>
        <w:fldChar w:fldCharType="separate"/>
      </w:r>
      <w:r>
        <w:rPr>
          <w:rFonts w:hint="eastAsia"/>
          <w:kern w:val="0"/>
        </w:rPr>
        <w:t>3、对就业指导与服务工作的满意程度</w:t>
      </w:r>
      <w:r>
        <w:tab/>
      </w:r>
      <w:r>
        <w:fldChar w:fldCharType="begin"/>
      </w:r>
      <w:r>
        <w:instrText>PageRef _Toc76576772 \h</w:instrText>
      </w:r>
      <w:r>
        <w:fldChar w:fldCharType="separate"/>
      </w:r>
      <w:r>
        <w:t>20</w:t>
      </w:r>
      <w:r>
        <w:fldChar w:fldCharType="end"/>
      </w:r>
      <w:r>
        <w:fldChar w:fldCharType="end"/>
      </w:r>
    </w:p>
    <w:p>
      <w:pPr>
        <w:pStyle w:val="22"/>
        <w:tabs>
          <w:tab w:val="right" w:leader="dot" w:pos="8306"/>
        </w:tabs>
      </w:pPr>
      <w:r>
        <w:fldChar w:fldCharType="begin"/>
      </w:r>
      <w:r>
        <w:instrText>Hyperlink \l "_Toc76576773"</w:instrText>
      </w:r>
      <w:r>
        <w:fldChar w:fldCharType="separate"/>
      </w:r>
      <w:r>
        <w:rPr>
          <w:rFonts w:hint="eastAsia"/>
        </w:rPr>
        <w:t>（二）用人单位满意度</w:t>
      </w:r>
      <w:r>
        <w:tab/>
      </w:r>
      <w:r>
        <w:fldChar w:fldCharType="begin"/>
      </w:r>
      <w:r>
        <w:instrText>PageRef _Toc76576773 \h</w:instrText>
      </w:r>
      <w:r>
        <w:fldChar w:fldCharType="separate"/>
      </w:r>
      <w:r>
        <w:t>20</w:t>
      </w:r>
      <w:r>
        <w:fldChar w:fldCharType="end"/>
      </w:r>
      <w:r>
        <w:fldChar w:fldCharType="end"/>
      </w:r>
    </w:p>
    <w:p>
      <w:pPr>
        <w:pStyle w:val="24"/>
        <w:tabs>
          <w:tab w:val="right" w:leader="dot" w:pos="8306"/>
        </w:tabs>
      </w:pPr>
      <w:r>
        <w:fldChar w:fldCharType="begin"/>
      </w:r>
      <w:r>
        <w:instrText>Hyperlink \l "_Toc76576774"</w:instrText>
      </w:r>
      <w:r>
        <w:fldChar w:fldCharType="separate"/>
      </w:r>
      <w:r>
        <w:rPr>
          <w:rFonts w:hint="eastAsia"/>
          <w:kern w:val="0"/>
        </w:rPr>
        <w:t>1、对</w:t>
      </w:r>
      <w:r>
        <w:rPr>
          <w:spacing w:val="2"/>
          <w:w w:val="86"/>
          <w:kern w:val="0"/>
        </w:rPr>
        <w:t>2</w:t>
      </w:r>
      <w:r>
        <w:rPr>
          <w:w w:val="86"/>
          <w:kern w:val="0"/>
        </w:rPr>
        <w:t>0</w:t>
      </w:r>
      <w:r>
        <w:rPr>
          <w:spacing w:val="2"/>
          <w:w w:val="86"/>
          <w:kern w:val="0"/>
        </w:rPr>
        <w:t>1</w:t>
      </w:r>
      <w:r>
        <w:rPr>
          <w:rFonts w:hint="eastAsia"/>
          <w:w w:val="86"/>
          <w:kern w:val="0"/>
        </w:rPr>
        <w:t>7</w:t>
      </w:r>
      <w:r>
        <w:rPr>
          <w:rFonts w:hint="eastAsia"/>
          <w:kern w:val="0"/>
        </w:rPr>
        <w:t>届</w:t>
      </w:r>
      <w:r>
        <w:rPr>
          <w:rFonts w:hint="eastAsia"/>
          <w:spacing w:val="2"/>
          <w:kern w:val="0"/>
        </w:rPr>
        <w:t>毕</w:t>
      </w:r>
      <w:r>
        <w:rPr>
          <w:rFonts w:hint="eastAsia"/>
          <w:kern w:val="0"/>
        </w:rPr>
        <w:t>业</w:t>
      </w:r>
      <w:r>
        <w:rPr>
          <w:rFonts w:hint="eastAsia"/>
          <w:spacing w:val="2"/>
          <w:kern w:val="0"/>
        </w:rPr>
        <w:t>生</w:t>
      </w:r>
      <w:r>
        <w:rPr>
          <w:rFonts w:hint="eastAsia"/>
          <w:kern w:val="0"/>
        </w:rPr>
        <w:t>满意度</w:t>
      </w:r>
      <w:r>
        <w:tab/>
      </w:r>
      <w:r>
        <w:fldChar w:fldCharType="begin"/>
      </w:r>
      <w:r>
        <w:instrText>PageRef _Toc76576774 \h</w:instrText>
      </w:r>
      <w:r>
        <w:fldChar w:fldCharType="separate"/>
      </w:r>
      <w:r>
        <w:t>20</w:t>
      </w:r>
      <w:r>
        <w:fldChar w:fldCharType="end"/>
      </w:r>
      <w:r>
        <w:fldChar w:fldCharType="end"/>
      </w:r>
    </w:p>
    <w:p>
      <w:pPr>
        <w:pStyle w:val="24"/>
        <w:tabs>
          <w:tab w:val="right" w:leader="dot" w:pos="8306"/>
        </w:tabs>
      </w:pPr>
      <w:r>
        <w:fldChar w:fldCharType="begin"/>
      </w:r>
      <w:r>
        <w:instrText>Hyperlink \l "_Toc76576775"</w:instrText>
      </w:r>
      <w:r>
        <w:fldChar w:fldCharType="separate"/>
      </w:r>
      <w:r>
        <w:rPr>
          <w:rFonts w:hint="eastAsia"/>
          <w:kern w:val="0"/>
        </w:rPr>
        <w:t>2、对</w:t>
      </w:r>
      <w:r>
        <w:rPr>
          <w:rFonts w:hint="eastAsia"/>
          <w:spacing w:val="2"/>
          <w:kern w:val="0"/>
        </w:rPr>
        <w:t>学</w:t>
      </w:r>
      <w:r>
        <w:rPr>
          <w:rFonts w:hint="eastAsia"/>
          <w:kern w:val="0"/>
        </w:rPr>
        <w:t>校</w:t>
      </w:r>
      <w:r>
        <w:rPr>
          <w:rFonts w:hint="eastAsia"/>
          <w:spacing w:val="2"/>
          <w:kern w:val="0"/>
        </w:rPr>
        <w:t>就</w:t>
      </w:r>
      <w:r>
        <w:rPr>
          <w:rFonts w:hint="eastAsia"/>
          <w:kern w:val="0"/>
        </w:rPr>
        <w:t>业指</w:t>
      </w:r>
      <w:r>
        <w:rPr>
          <w:rFonts w:hint="eastAsia"/>
          <w:spacing w:val="2"/>
          <w:kern w:val="0"/>
        </w:rPr>
        <w:t>导</w:t>
      </w:r>
      <w:r>
        <w:rPr>
          <w:rFonts w:hint="eastAsia"/>
          <w:kern w:val="0"/>
        </w:rPr>
        <w:t>服</w:t>
      </w:r>
      <w:r>
        <w:rPr>
          <w:rFonts w:hint="eastAsia"/>
          <w:spacing w:val="2"/>
          <w:kern w:val="0"/>
        </w:rPr>
        <w:t>务</w:t>
      </w:r>
      <w:r>
        <w:rPr>
          <w:rFonts w:hint="eastAsia"/>
          <w:kern w:val="0"/>
        </w:rPr>
        <w:t>工</w:t>
      </w:r>
      <w:r>
        <w:rPr>
          <w:rFonts w:hint="eastAsia"/>
          <w:spacing w:val="2"/>
          <w:kern w:val="0"/>
        </w:rPr>
        <w:t>作</w:t>
      </w:r>
      <w:r>
        <w:rPr>
          <w:rFonts w:hint="eastAsia"/>
          <w:kern w:val="0"/>
        </w:rPr>
        <w:t>的满</w:t>
      </w:r>
      <w:r>
        <w:rPr>
          <w:rFonts w:hint="eastAsia"/>
          <w:spacing w:val="2"/>
          <w:kern w:val="0"/>
        </w:rPr>
        <w:t>意</w:t>
      </w:r>
      <w:r>
        <w:rPr>
          <w:rFonts w:hint="eastAsia"/>
          <w:kern w:val="0"/>
        </w:rPr>
        <w:t>度</w:t>
      </w:r>
      <w:r>
        <w:tab/>
      </w:r>
      <w:r>
        <w:fldChar w:fldCharType="begin"/>
      </w:r>
      <w:r>
        <w:instrText>PageRef _Toc76576775 \h</w:instrText>
      </w:r>
      <w:r>
        <w:fldChar w:fldCharType="separate"/>
      </w:r>
      <w:r>
        <w:t>20</w:t>
      </w:r>
      <w:r>
        <w:fldChar w:fldCharType="end"/>
      </w:r>
      <w:r>
        <w:fldChar w:fldCharType="end"/>
      </w:r>
    </w:p>
    <w:p>
      <w:pPr>
        <w:pStyle w:val="22"/>
        <w:tabs>
          <w:tab w:val="right" w:leader="dot" w:pos="8306"/>
        </w:tabs>
      </w:pPr>
      <w:r>
        <w:fldChar w:fldCharType="begin"/>
      </w:r>
      <w:r>
        <w:instrText>Hyperlink \l "_Toc76576776"</w:instrText>
      </w:r>
      <w:r>
        <w:fldChar w:fldCharType="separate"/>
      </w:r>
      <w:r>
        <w:rPr>
          <w:rFonts w:hint="eastAsia"/>
        </w:rPr>
        <w:t>（三）毕业生必备的就业素质</w:t>
      </w:r>
      <w:r>
        <w:tab/>
      </w:r>
      <w:r>
        <w:fldChar w:fldCharType="begin"/>
      </w:r>
      <w:r>
        <w:instrText>PageRef _Toc76576776 \h</w:instrText>
      </w:r>
      <w:r>
        <w:fldChar w:fldCharType="separate"/>
      </w:r>
      <w:r>
        <w:t>21</w:t>
      </w:r>
      <w:r>
        <w:fldChar w:fldCharType="end"/>
      </w:r>
      <w:r>
        <w:fldChar w:fldCharType="end"/>
      </w:r>
    </w:p>
    <w:p>
      <w:pPr>
        <w:pStyle w:val="24"/>
        <w:tabs>
          <w:tab w:val="right" w:leader="dot" w:pos="8306"/>
        </w:tabs>
      </w:pPr>
      <w:r>
        <w:fldChar w:fldCharType="begin"/>
      </w:r>
      <w:r>
        <w:instrText>Hyperlink \l "_Toc76576777"</w:instrText>
      </w:r>
      <w:r>
        <w:fldChar w:fldCharType="separate"/>
      </w:r>
      <w:r>
        <w:rPr>
          <w:rFonts w:hint="eastAsia"/>
        </w:rPr>
        <w:t>1、</w:t>
      </w:r>
      <w:r>
        <w:rPr>
          <w:rFonts w:hint="eastAsia"/>
        </w:rPr>
        <w:t>职业精神和思想品质是毕业生和用人单位最看重的就业素质</w:t>
      </w:r>
      <w:r>
        <w:tab/>
      </w:r>
      <w:r>
        <w:fldChar w:fldCharType="begin"/>
      </w:r>
      <w:r>
        <w:instrText>PageRef _Toc76576777 \h</w:instrText>
      </w:r>
      <w:r>
        <w:fldChar w:fldCharType="separate"/>
      </w:r>
      <w:r>
        <w:t>21</w:t>
      </w:r>
      <w:r>
        <w:fldChar w:fldCharType="end"/>
      </w:r>
      <w:r>
        <w:fldChar w:fldCharType="end"/>
      </w:r>
    </w:p>
    <w:p>
      <w:pPr>
        <w:pStyle w:val="24"/>
        <w:tabs>
          <w:tab w:val="right" w:leader="dot" w:pos="8306"/>
        </w:tabs>
      </w:pPr>
      <w:r>
        <w:fldChar w:fldCharType="begin"/>
      </w:r>
      <w:r>
        <w:instrText>Hyperlink \l "_Toc76576778"</w:instrText>
      </w:r>
      <w:r>
        <w:fldChar w:fldCharType="separate"/>
      </w:r>
      <w:r>
        <w:rPr>
          <w:rFonts w:hint="eastAsia"/>
        </w:rPr>
        <w:t>2、</w:t>
      </w:r>
      <w:r>
        <w:rPr>
          <w:rFonts w:hint="eastAsia"/>
        </w:rPr>
        <w:t>职场适应能力的重视程度高于专业技能掌握水平及实际操作能力</w:t>
      </w:r>
      <w:r>
        <w:tab/>
      </w:r>
      <w:r>
        <w:fldChar w:fldCharType="begin"/>
      </w:r>
      <w:r>
        <w:instrText>PageRef _Toc76576778 \h</w:instrText>
      </w:r>
      <w:r>
        <w:fldChar w:fldCharType="separate"/>
      </w:r>
      <w:r>
        <w:t>21</w:t>
      </w:r>
      <w:r>
        <w:fldChar w:fldCharType="end"/>
      </w:r>
      <w:r>
        <w:fldChar w:fldCharType="end"/>
      </w:r>
    </w:p>
    <w:p>
      <w:pPr>
        <w:pStyle w:val="24"/>
        <w:tabs>
          <w:tab w:val="right" w:leader="dot" w:pos="8306"/>
        </w:tabs>
      </w:pPr>
      <w:r>
        <w:fldChar w:fldCharType="begin"/>
      </w:r>
      <w:r>
        <w:instrText>Hyperlink \l "_Toc76576779"</w:instrText>
      </w:r>
      <w:r>
        <w:fldChar w:fldCharType="separate"/>
      </w:r>
      <w:r>
        <w:rPr>
          <w:rFonts w:hint="eastAsia"/>
        </w:rPr>
        <w:t>3、</w:t>
      </w:r>
      <w:r>
        <w:rPr>
          <w:rFonts w:hint="eastAsia"/>
        </w:rPr>
        <w:t>知识广博度的重视程度高于专业知识的深度</w:t>
      </w:r>
      <w:r>
        <w:tab/>
      </w:r>
      <w:r>
        <w:fldChar w:fldCharType="begin"/>
      </w:r>
      <w:r>
        <w:instrText>PageRef _Toc76576779 \h</w:instrText>
      </w:r>
      <w:r>
        <w:fldChar w:fldCharType="separate"/>
      </w:r>
      <w:r>
        <w:t>21</w:t>
      </w:r>
      <w:r>
        <w:fldChar w:fldCharType="end"/>
      </w:r>
      <w:r>
        <w:fldChar w:fldCharType="end"/>
      </w:r>
    </w:p>
    <w:p>
      <w:pPr>
        <w:pStyle w:val="24"/>
        <w:tabs>
          <w:tab w:val="right" w:leader="dot" w:pos="8306"/>
        </w:tabs>
      </w:pPr>
      <w:r>
        <w:fldChar w:fldCharType="begin"/>
      </w:r>
      <w:r>
        <w:instrText>Hyperlink \l "_Toc76576780"</w:instrText>
      </w:r>
      <w:r>
        <w:fldChar w:fldCharType="separate"/>
      </w:r>
      <w:r>
        <w:rPr>
          <w:rFonts w:hint="eastAsia"/>
        </w:rPr>
        <w:t>4、毕业生素质养成的途径与方式</w:t>
      </w:r>
      <w:r>
        <w:tab/>
      </w:r>
      <w:r>
        <w:fldChar w:fldCharType="begin"/>
      </w:r>
      <w:r>
        <w:instrText>PageRef _Toc76576780 \h</w:instrText>
      </w:r>
      <w:r>
        <w:fldChar w:fldCharType="separate"/>
      </w:r>
      <w:r>
        <w:t>22</w:t>
      </w:r>
      <w:r>
        <w:fldChar w:fldCharType="end"/>
      </w:r>
      <w:r>
        <w:fldChar w:fldCharType="end"/>
      </w:r>
    </w:p>
    <w:p>
      <w:pPr>
        <w:pStyle w:val="24"/>
        <w:tabs>
          <w:tab w:val="right" w:leader="dot" w:pos="8306"/>
        </w:tabs>
      </w:pPr>
      <w:r>
        <w:fldChar w:fldCharType="begin"/>
      </w:r>
      <w:r>
        <w:instrText>Hyperlink \l "_Toc76576781"</w:instrText>
      </w:r>
      <w:r>
        <w:fldChar w:fldCharType="separate"/>
      </w:r>
      <w:r>
        <w:rPr>
          <w:rFonts w:hint="eastAsia"/>
        </w:rPr>
        <w:t>5、毕业生普遍欠缺的能力</w:t>
      </w:r>
      <w:r>
        <w:tab/>
      </w:r>
      <w:r>
        <w:fldChar w:fldCharType="begin"/>
      </w:r>
      <w:r>
        <w:instrText>PageRef _Toc76576781 \h</w:instrText>
      </w:r>
      <w:r>
        <w:fldChar w:fldCharType="separate"/>
      </w:r>
      <w:r>
        <w:t>23</w:t>
      </w:r>
      <w:r>
        <w:fldChar w:fldCharType="end"/>
      </w:r>
      <w:r>
        <w:fldChar w:fldCharType="end"/>
      </w:r>
    </w:p>
    <w:p>
      <w:pPr>
        <w:pStyle w:val="21"/>
        <w:tabs>
          <w:tab w:val="right" w:leader="dot" w:pos="8306"/>
        </w:tabs>
      </w:pPr>
      <w:r>
        <w:fldChar w:fldCharType="begin"/>
      </w:r>
      <w:r>
        <w:instrText>Hyperlink \l "_Toc76576782"</w:instrText>
      </w:r>
      <w:r>
        <w:fldChar w:fldCharType="separate"/>
      </w:r>
      <w:r>
        <w:rPr>
          <w:rFonts w:hint="eastAsia"/>
        </w:rPr>
        <w:t>第三章 毕业生就业工作举措</w:t>
      </w:r>
      <w:r>
        <w:tab/>
      </w:r>
      <w:r>
        <w:fldChar w:fldCharType="begin"/>
      </w:r>
      <w:r>
        <w:instrText>PageRef _Toc76576782 \h</w:instrText>
      </w:r>
      <w:r>
        <w:fldChar w:fldCharType="separate"/>
      </w:r>
      <w:r>
        <w:t>24</w:t>
      </w:r>
      <w:r>
        <w:fldChar w:fldCharType="end"/>
      </w:r>
      <w:r>
        <w:fldChar w:fldCharType="end"/>
      </w:r>
    </w:p>
    <w:p>
      <w:pPr>
        <w:pStyle w:val="20"/>
        <w:tabs>
          <w:tab w:val="right" w:leader="dot" w:pos="8306"/>
        </w:tabs>
      </w:pPr>
      <w:r>
        <w:fldChar w:fldCharType="begin"/>
      </w:r>
      <w:r>
        <w:instrText>Hyperlink \l "_Toc76576783"</w:instrText>
      </w:r>
      <w:r>
        <w:fldChar w:fldCharType="separate"/>
      </w:r>
      <w:r>
        <w:rPr>
          <w:rFonts w:hint="eastAsia"/>
        </w:rPr>
        <w:t>一、立足行业，科学定位，完善人才培养</w:t>
      </w:r>
      <w:r>
        <w:t>体系</w:t>
      </w:r>
      <w:r>
        <w:tab/>
      </w:r>
      <w:r>
        <w:fldChar w:fldCharType="begin"/>
      </w:r>
      <w:r>
        <w:instrText>PageRef _Toc76576783 \h</w:instrText>
      </w:r>
      <w:r>
        <w:fldChar w:fldCharType="separate"/>
      </w:r>
      <w:r>
        <w:t>24</w:t>
      </w:r>
      <w:r>
        <w:fldChar w:fldCharType="end"/>
      </w:r>
      <w:r>
        <w:fldChar w:fldCharType="end"/>
      </w:r>
    </w:p>
    <w:p>
      <w:pPr>
        <w:pStyle w:val="20"/>
        <w:tabs>
          <w:tab w:val="right" w:leader="dot" w:pos="8306"/>
        </w:tabs>
      </w:pPr>
      <w:r>
        <w:fldChar w:fldCharType="begin"/>
      </w:r>
      <w:r>
        <w:instrText>Hyperlink \l "_Toc76576784"</w:instrText>
      </w:r>
      <w:r>
        <w:fldChar w:fldCharType="separate"/>
      </w:r>
      <w:r>
        <w:rPr>
          <w:rFonts w:hint="eastAsia"/>
        </w:rPr>
        <w:t>二、育人为本，德育为先，提升思想教育实效</w:t>
      </w:r>
      <w:r>
        <w:tab/>
      </w:r>
      <w:r>
        <w:fldChar w:fldCharType="begin"/>
      </w:r>
      <w:r>
        <w:instrText>PageRef _Toc76576784 \h</w:instrText>
      </w:r>
      <w:r>
        <w:fldChar w:fldCharType="separate"/>
      </w:r>
      <w:r>
        <w:t>25</w:t>
      </w:r>
      <w:r>
        <w:fldChar w:fldCharType="end"/>
      </w:r>
      <w:r>
        <w:fldChar w:fldCharType="end"/>
      </w:r>
    </w:p>
    <w:p>
      <w:pPr>
        <w:pStyle w:val="20"/>
        <w:tabs>
          <w:tab w:val="right" w:leader="dot" w:pos="8306"/>
        </w:tabs>
      </w:pPr>
      <w:r>
        <w:fldChar w:fldCharType="begin"/>
      </w:r>
      <w:r>
        <w:instrText>Hyperlink \l "_Toc76576785"</w:instrText>
      </w:r>
      <w:r>
        <w:fldChar w:fldCharType="separate"/>
      </w:r>
      <w:r>
        <w:t>三</w:t>
      </w:r>
      <w:r>
        <w:rPr>
          <w:rFonts w:hint="eastAsia"/>
        </w:rPr>
        <w:t>、加强指导，强化帮扶，增强就业竞争能力</w:t>
      </w:r>
      <w:r>
        <w:tab/>
      </w:r>
      <w:r>
        <w:fldChar w:fldCharType="begin"/>
      </w:r>
      <w:r>
        <w:instrText>PageRef _Toc76576785 \h</w:instrText>
      </w:r>
      <w:r>
        <w:fldChar w:fldCharType="separate"/>
      </w:r>
      <w:r>
        <w:t>26</w:t>
      </w:r>
      <w:r>
        <w:fldChar w:fldCharType="end"/>
      </w:r>
      <w:r>
        <w:fldChar w:fldCharType="end"/>
      </w:r>
      <w:r>
        <w:fldChar w:fldCharType="end"/>
      </w:r>
    </w:p>
    <w:p>
      <w:pPr>
        <w:pStyle w:val="1"/>
      </w:pPr>
      <w:r>
        <w:br w:type="page"/>
      </w:r>
      <w:bookmarkStart w:id="2" w:name="_Toc76576746"/>
      <w:r>
        <w:rPr>
          <w:rFonts w:hint="eastAsia"/>
        </w:rPr>
        <w:t>序言</w:t>
      </w:r>
      <w:bookmarkEnd w:id="0"/>
      <w:bookmarkEnd w:id="1"/>
      <w:bookmarkEnd w:id="2"/>
    </w:p>
    <w:p>
      <w:pPr>
        <w:adjustRightInd w:val="0"/>
        <w:snapToGrid w:val="0"/>
        <w:spacing w:beforeLines="50" w:before="163" w:line="360" w:lineRule="auto"/>
        <w:ind w:firstLineChars="200" w:firstLine="480"/>
        <w:jc w:val="left"/>
        <w:rPr>
          <w:rFonts w:ascii="宋体"/>
          <w:color w:val="000000"/>
          <w:szCs w:val="24"/>
        </w:rPr>
      </w:pPr>
      <w:r>
        <w:rPr>
          <w:rFonts w:ascii="宋体"/>
          <w:color w:val="000000"/>
          <w:szCs w:val="24"/>
        </w:rPr>
        <w:t>上海海关学院坐落于上海</w:t>
      </w:r>
      <w:r>
        <w:rPr>
          <w:rFonts w:ascii="宋体" w:hint="eastAsia"/>
          <w:color w:val="000000"/>
          <w:szCs w:val="24"/>
        </w:rPr>
        <w:t>市</w:t>
      </w:r>
      <w:r>
        <w:rPr>
          <w:rFonts w:ascii="宋体"/>
          <w:color w:val="000000"/>
          <w:szCs w:val="24"/>
        </w:rPr>
        <w:t>浦东</w:t>
      </w:r>
      <w:r>
        <w:rPr>
          <w:rFonts w:ascii="宋体" w:hint="eastAsia"/>
          <w:color w:val="000000"/>
          <w:szCs w:val="24"/>
        </w:rPr>
        <w:t>新区</w:t>
      </w:r>
      <w:r>
        <w:rPr>
          <w:rFonts w:ascii="宋体"/>
          <w:color w:val="000000"/>
          <w:szCs w:val="24"/>
        </w:rPr>
        <w:t>，是经教育部批准设立的具有高等学历教育招生资格的全日制普通高等学校，直属于中华人民共和国海关总署。中国海关高等教育已有百余年历史，1908年清政府在北京建立税务学堂（后更名为税务专门学校，并迁址上海），该学堂是世界上最早从事海关高等专业教育的学校之一。新中国成立后，1953年上海海关学校设立；1980年经国务院批准，升格为上海海关专科学校；1996年更名为上海海关高等专科学校。2007年3月，教育部批准在上海海关高等专科学校的基础上设立上海海关学院。2012年12月，学校被国务院学位委员会正式批准为“服务国家特殊需求人才培养项目”——学士学位授予单位开展培养硕士专业学位研究生试点工作单位。</w:t>
      </w:r>
    </w:p>
    <w:p>
      <w:pPr>
        <w:adjustRightInd w:val="0"/>
        <w:snapToGrid w:val="0"/>
        <w:spacing w:line="360" w:lineRule="auto"/>
        <w:ind w:firstLineChars="200" w:firstLine="480"/>
        <w:jc w:val="left"/>
        <w:rPr>
          <w:rFonts w:ascii="宋体"/>
          <w:color w:val="000000"/>
          <w:szCs w:val="24"/>
        </w:rPr>
      </w:pPr>
      <w:r>
        <w:rPr>
          <w:rFonts w:ascii="宋体"/>
          <w:color w:val="000000"/>
          <w:szCs w:val="24"/>
        </w:rPr>
        <w:t>学校现设有海关管理系、经济与工商管理系、法律系、外语系、基础部等五个教学系（部）；设置了海关管理、物流管理、审计学、国际商务、税收学、法学、英语等7 个本科专业和税务硕士专业学位，涵盖管理学、经济学、法学、文学等4 个学科门类。其中，海关管理专业为国家控制布点特设专业，法学、税务</w:t>
      </w:r>
      <w:r>
        <w:rPr>
          <w:rFonts w:ascii="宋体"/>
          <w:szCs w:val="24"/>
        </w:rPr>
        <w:footnoteReference w:id="2"/>
      </w:r>
      <w:r>
        <w:rPr>
          <w:rFonts w:ascii="宋体"/>
          <w:color w:val="000000"/>
          <w:szCs w:val="24"/>
        </w:rPr>
        <w:t>专业分别是教育部第二、三批高等学校特色专业建设点。</w:t>
      </w:r>
    </w:p>
    <w:p>
      <w:pPr>
        <w:adjustRightInd w:val="0"/>
        <w:snapToGrid w:val="0"/>
        <w:spacing w:line="360" w:lineRule="auto"/>
        <w:ind w:firstLineChars="200" w:firstLine="480"/>
        <w:jc w:val="left"/>
        <w:rPr>
          <w:rFonts w:ascii="宋体"/>
          <w:color w:val="000000"/>
          <w:szCs w:val="24"/>
        </w:rPr>
      </w:pPr>
      <w:r>
        <w:rPr>
          <w:rFonts w:ascii="宋体"/>
          <w:color w:val="000000"/>
          <w:szCs w:val="24"/>
        </w:rPr>
        <w:t>学校</w:t>
      </w:r>
      <w:r>
        <w:rPr>
          <w:rFonts w:ascii="宋体" w:hint="eastAsia"/>
          <w:color w:val="000000"/>
          <w:szCs w:val="24"/>
        </w:rPr>
        <w:t>全面贯彻党的教育方针，落实立德树人根本任务，扎根中国大地，对标海关行业需求，改革创新、锐意进取，着力培养应用型、复合型、涉外型的高素质人才。学校</w:t>
      </w:r>
      <w:r>
        <w:rPr>
          <w:rFonts w:ascii="宋体"/>
          <w:color w:val="000000"/>
          <w:szCs w:val="24"/>
        </w:rPr>
        <w:t>始终凸显以“爱国明志、开放博学”为内涵的“大学精神”教育，注重学生的全面发展，学生综合素质教育、准军事化管理贯穿于人才培养的全过程；学校始终以教学、科研、培训为中心，以学科专业建设为龙头，转变教育教学观念，深化教育教学改革，创新人才培养模式，实施以德育为核心的综合素质教育，培养学生实践能力和创新精神，促进学生个性化发展，全面提高人才培养质量。</w:t>
      </w:r>
    </w:p>
    <w:p>
      <w:pPr>
        <w:adjustRightInd w:val="0"/>
        <w:snapToGrid w:val="0"/>
        <w:spacing w:line="360" w:lineRule="auto"/>
        <w:ind w:firstLineChars="200" w:firstLine="480"/>
        <w:jc w:val="left"/>
        <w:rPr>
          <w:rFonts w:ascii="宋体"/>
          <w:color w:val="000000"/>
          <w:szCs w:val="24"/>
        </w:rPr>
      </w:pPr>
      <w:r>
        <w:rPr>
          <w:rFonts w:ascii="宋体" w:hint="eastAsia"/>
          <w:color w:val="000000"/>
          <w:szCs w:val="24"/>
        </w:rPr>
        <w:t>2017年，</w:t>
      </w:r>
      <w:r>
        <w:rPr>
          <w:rFonts w:ascii="宋体"/>
          <w:color w:val="000000"/>
          <w:szCs w:val="24"/>
        </w:rPr>
        <w:t>面对就业总量持续增加、结构性矛盾突出等复杂严峻的就业形势</w:t>
      </w:r>
      <w:r>
        <w:rPr>
          <w:rFonts w:ascii="宋体" w:hint="eastAsia"/>
          <w:color w:val="000000"/>
          <w:szCs w:val="24"/>
        </w:rPr>
        <w:t>，在海关总署党组的正确领导和上海市教委的指导下，在总署各司局和全国海关的鼎力支持下，学校认真贯彻落实于广州署长来学校视察时的重要指示精神，把</w:t>
      </w:r>
      <w:r>
        <w:rPr>
          <w:rFonts w:ascii="宋体"/>
          <w:color w:val="000000"/>
          <w:szCs w:val="24"/>
        </w:rPr>
        <w:t>毕业生就业工作</w:t>
      </w:r>
      <w:r>
        <w:rPr>
          <w:rFonts w:ascii="宋体" w:hint="eastAsia"/>
          <w:color w:val="000000"/>
          <w:szCs w:val="24"/>
        </w:rPr>
        <w:t>作为学校办学的生命线，面向行业需求，积极深化就业工作综合改革，着力完善就业工作体系，不断探索具有学校特点的“符合国家相关政策、符合海关新时代需要、符合就业工作规律”的特色之路，全面引导毕业生到行业基层就业和创新创业。</w:t>
      </w:r>
    </w:p>
    <w:p>
      <w:pPr>
        <w:spacing w:line="360" w:lineRule="auto"/>
        <w:ind w:firstLineChars="200" w:firstLine="480"/>
        <w:jc w:val="left"/>
      </w:pPr>
      <w:r>
        <w:rPr>
          <w:rFonts w:ascii="宋体"/>
          <w:szCs w:val="24"/>
        </w:rPr>
        <w:t>学校</w:t>
      </w:r>
      <w:r>
        <w:rPr>
          <w:rFonts w:ascii="宋体" w:hint="eastAsia"/>
          <w:szCs w:val="24"/>
        </w:rPr>
        <w:t>2017届</w:t>
      </w:r>
      <w:r>
        <w:rPr>
          <w:rFonts w:ascii="宋体"/>
          <w:szCs w:val="24"/>
        </w:rPr>
        <w:t>共有</w:t>
      </w:r>
      <w:r>
        <w:rPr>
          <w:rFonts w:ascii="宋体" w:hint="eastAsia"/>
          <w:szCs w:val="24"/>
        </w:rPr>
        <w:t>毕业生560人，初次就业率达到93.93%，其中硕士毕业生37人，初次就业率达97.30%；本科毕业生523人，就业490人，初次就业率达93.69%；</w:t>
      </w:r>
      <w:r>
        <w:rPr>
          <w:rFonts w:ascii="宋体"/>
          <w:color w:val="000000"/>
          <w:szCs w:val="24"/>
        </w:rPr>
        <w:t>实现了</w:t>
      </w:r>
      <w:r>
        <w:rPr>
          <w:rFonts w:ascii="宋体" w:hint="eastAsia"/>
          <w:color w:val="000000"/>
          <w:szCs w:val="24"/>
        </w:rPr>
        <w:t>年初</w:t>
      </w:r>
      <w:r>
        <w:rPr>
          <w:rFonts w:ascii="宋体"/>
          <w:color w:val="000000"/>
          <w:szCs w:val="24"/>
        </w:rPr>
        <w:t>就业率和就业质量稳步提升的预期就业工作目标。</w:t>
      </w:r>
      <w:r>
        <w:rPr>
          <w:rFonts w:ascii="宋体" w:hint="eastAsia"/>
          <w:color w:val="000000"/>
          <w:szCs w:val="24"/>
        </w:rPr>
        <w:t>在今后的工作中，学校将继续加大改革力度，以更加坚定的决心、更加扎实的工作、更加有力的措施，切实提高大学生就业创业能力，不断提升大学生就业质量和水平。</w:t>
      </w:r>
      <w:bookmarkStart w:id="3" w:name="_Toc500420467"/>
      <w:bookmarkStart w:id="4" w:name="_Toc500420509"/>
    </w:p>
    <w:p>
      <w:pPr>
        <w:spacing w:line="360" w:lineRule="auto"/>
        <w:ind w:firstLineChars="200" w:firstLine="720"/>
        <w:jc w:val="left"/>
        <w:rPr>
          <w:rFonts w:ascii="Cambria" w:hAnsi="Cambria"/>
          <w:b/>
          <w:kern w:val="44"/>
          <w:sz w:val="36"/>
          <w:szCs w:val="44"/>
        </w:rPr>
      </w:pPr>
    </w:p>
    <w:p>
      <w:pPr>
        <w:pStyle w:val="1"/>
      </w:pPr>
      <w:r>
        <w:rPr>
          <w:b w:val="0"/>
        </w:rPr>
        <w:br w:type="page"/>
      </w:r>
      <w:bookmarkStart w:id="5" w:name="_Toc76576747"/>
      <w:r>
        <w:rPr>
          <w:rFonts w:hint="eastAsia"/>
        </w:rPr>
        <w:t>第一章</w:t>
        <w:tab/>
        <w:t>就业基本情况</w:t>
      </w:r>
      <w:bookmarkEnd w:id="3"/>
      <w:bookmarkEnd w:id="4"/>
      <w:bookmarkEnd w:id="5"/>
    </w:p>
    <w:p>
      <w:pPr>
        <w:pStyle w:val="2"/>
        <w:keepNext w:val="0"/>
        <w:keepLines w:val="0"/>
        <w:widowControl w:val="0"/>
        <w:spacing w:line="240" w:lineRule="auto"/>
      </w:pPr>
      <w:bookmarkStart w:id="6" w:name="_Toc500420468"/>
      <w:bookmarkStart w:id="7" w:name="_Toc500420510"/>
      <w:bookmarkStart w:id="8" w:name="_Toc76576748"/>
      <w:r>
        <w:rPr>
          <w:rFonts w:hint="eastAsia"/>
        </w:rPr>
        <w:t>一、毕业生基本情况</w:t>
      </w:r>
      <w:bookmarkEnd w:id="6"/>
      <w:bookmarkEnd w:id="7"/>
      <w:bookmarkEnd w:id="8"/>
    </w:p>
    <w:p>
      <w:pPr>
        <w:pStyle w:val="3"/>
      </w:pPr>
      <w:bookmarkStart w:id="9" w:name="_Toc500420469"/>
      <w:bookmarkStart w:id="10" w:name="_Toc500420511"/>
      <w:bookmarkStart w:id="11" w:name="_Toc76576749"/>
      <w:r>
        <w:rPr>
          <w:rFonts w:hint="eastAsia"/>
        </w:rPr>
        <w:t>（一）毕业生人数</w:t>
      </w:r>
      <w:bookmarkEnd w:id="9"/>
      <w:bookmarkEnd w:id="10"/>
      <w:bookmarkEnd w:id="11"/>
    </w:p>
    <w:p>
      <w:pPr>
        <w:spacing w:line="360" w:lineRule="auto"/>
        <w:ind w:firstLineChars="200" w:firstLine="480"/>
        <w:rPr>
          <w:rFonts w:ascii="宋体"/>
          <w:szCs w:val="24"/>
        </w:rPr>
      </w:pPr>
      <w:r>
        <w:rPr>
          <w:rFonts w:ascii="宋体" w:hint="eastAsia"/>
          <w:szCs w:val="24"/>
        </w:rPr>
        <w:t xml:space="preserve">2017届我校毕业生总人数为560 人， 其中本科毕业生总数为 523 人，硕士研究生毕业生总数为 </w:t>
      </w:r>
      <w:r>
        <w:rPr>
          <w:rFonts w:ascii="宋体"/>
          <w:szCs w:val="24"/>
        </w:rPr>
        <w:t>37</w:t>
      </w:r>
      <w:r>
        <w:rPr>
          <w:rFonts w:ascii="宋体" w:hint="eastAsia"/>
          <w:szCs w:val="24"/>
        </w:rPr>
        <w:t>人，详见图 1-1。</w:t>
      </w:r>
    </w:p>
    <w:p>
      <w:pPr>
        <w:spacing w:line="480" w:lineRule="auto"/>
        <w:jc w:val="center"/>
        <w:rPr>
          <w:rFonts w:ascii="楷体" w:eastAsia="楷体"/>
          <w:b/>
          <w:szCs w:val="24"/>
        </w:rPr>
      </w:pPr>
      <w:r>
        <w:rPr>
          <w:rFonts w:ascii="楷体" w:eastAsia="楷体" w:hint="eastAsia"/>
          <w:b/>
          <w:szCs w:val="24"/>
        </w:rPr>
        <w:t>图1-1 2017届毕业生比例情况</w:t>
      </w:r>
    </w:p>
    <w:p>
      <w:pPr>
        <w:spacing w:line="360" w:lineRule="auto"/>
        <w:jc w:val="center"/>
        <w:rPr>
          <w:rFonts w:ascii="楷体" w:eastAsia="楷体"/>
          <w:color w:val="FF0000"/>
          <w:szCs w:val="24"/>
        </w:rPr>
      </w:pPr>
      <w:r>
        <w:rPr>
          <w:rFonts w:ascii="楷体" w:eastAsia="楷体"/>
          <w:color w:val="FF0000"/>
          <w:szCs w:val="24"/>
        </w:rPr>
        <w:drawing>
          <wp:inline distT="0" distB="0" distL="114298" distR="114298">
            <wp:extent cx="3459480" cy="1975485"/>
            <wp:effectExtent l="0" t="0" r="0" b="0"/>
            <wp:docPr id="9" name="图片 9"/>
            <wp:cNvGraphicFramePr>
              <a:graphicFrameLocks noChangeAspect="1"/>
            </wp:cNvGraphicFramePr>
            <a:graphic>
              <a:graphicData uri="http://schemas.openxmlformats.org/drawingml/2006/picture">
                <pic:pic>
                  <pic:nvPicPr>
                    <pic:cNvPr id="11" name="图片 11"/>
                    <pic:cNvPicPr/>
                  </pic:nvPicPr>
                  <pic:blipFill>
                    <a:blip r:embed="rId6"/>
                    <a:stretch>
                      <a:fillRect/>
                    </a:stretch>
                  </pic:blipFill>
                  <pic:spPr>
                    <a:xfrm rot="0">
                      <a:off x="0" y="0"/>
                      <a:ext cx="3459480" cy="1975485"/>
                    </a:xfrm>
                    <a:prstGeom prst="rect"/>
                    <a:noFill/>
                    <a:ln w="9525" cmpd="sng" cap="flat">
                      <a:noFill/>
                      <a:prstDash val="solid"/>
                      <a:miter/>
                    </a:ln>
                  </pic:spPr>
                </pic:pic>
              </a:graphicData>
            </a:graphic>
          </wp:inline>
        </w:drawing>
      </w:r>
    </w:p>
    <w:p>
      <w:pPr>
        <w:spacing w:line="360" w:lineRule="auto"/>
        <w:ind w:firstLineChars="200" w:firstLine="480"/>
        <w:rPr>
          <w:rFonts w:ascii="宋体"/>
          <w:szCs w:val="24"/>
        </w:rPr>
      </w:pPr>
      <w:r>
        <w:rPr>
          <w:rFonts w:ascii="宋体"/>
          <w:szCs w:val="24"/>
        </w:rPr>
        <w:t>2017</w:t>
      </w:r>
      <w:r>
        <w:rPr>
          <w:rFonts w:ascii="宋体" w:hint="eastAsia"/>
          <w:szCs w:val="24"/>
        </w:rPr>
        <w:t>届我校少数民族毕业生共有</w:t>
      </w:r>
      <w:r>
        <w:rPr>
          <w:rFonts w:ascii="宋体"/>
          <w:szCs w:val="24"/>
        </w:rPr>
        <w:t>55</w:t>
      </w:r>
      <w:r>
        <w:rPr>
          <w:rFonts w:ascii="宋体" w:hint="eastAsia"/>
          <w:szCs w:val="24"/>
        </w:rPr>
        <w:t>人，其中本科生少数民族毕业人数为</w:t>
      </w:r>
      <w:r>
        <w:rPr>
          <w:rFonts w:ascii="宋体"/>
          <w:szCs w:val="24"/>
        </w:rPr>
        <w:t>54</w:t>
      </w:r>
      <w:r>
        <w:rPr>
          <w:rFonts w:ascii="宋体" w:hint="eastAsia"/>
          <w:szCs w:val="24"/>
        </w:rPr>
        <w:t>人，研究生少数民族毕业人数为1人,详见图 1-2。</w:t>
      </w:r>
    </w:p>
    <w:p>
      <w:pPr>
        <w:spacing w:line="480" w:lineRule="auto"/>
        <w:jc w:val="center"/>
        <w:rPr>
          <w:rFonts w:ascii="楷体" w:eastAsia="楷体"/>
          <w:b/>
          <w:szCs w:val="24"/>
        </w:rPr>
      </w:pPr>
      <w:r>
        <w:rPr>
          <w:rFonts w:ascii="楷体" w:eastAsia="楷体" w:hint="eastAsia"/>
          <w:b/>
          <w:szCs w:val="24"/>
        </w:rPr>
        <w:t>图1-2 2017届少数民族毕业生比例情况</w:t>
      </w:r>
    </w:p>
    <w:p>
      <w:pPr>
        <w:spacing w:line="360" w:lineRule="auto"/>
        <w:jc w:val="center"/>
        <w:rPr>
          <w:rFonts w:ascii="楷体" w:eastAsia="楷体"/>
          <w:color w:val="FF0000"/>
          <w:szCs w:val="24"/>
        </w:rPr>
      </w:pPr>
      <w:r>
        <w:rPr>
          <w:rFonts w:ascii="楷体" w:eastAsia="楷体"/>
          <w:color w:val="FF0000"/>
          <w:szCs w:val="24"/>
        </w:rPr>
        <w:drawing>
          <wp:inline distT="0" distB="0" distL="114298" distR="114298">
            <wp:extent cx="3959225" cy="2096135"/>
            <wp:effectExtent l="0" t="0" r="0" b="0"/>
            <wp:docPr id="12" name="图片 12"/>
            <wp:cNvGraphicFramePr>
              <a:graphicFrameLocks noChangeAspect="1"/>
            </wp:cNvGraphicFramePr>
            <a:graphic>
              <a:graphicData uri="http://schemas.openxmlformats.org/drawingml/2006/picture">
                <pic:pic>
                  <pic:nvPicPr>
                    <pic:cNvPr id="14" name="图片 14"/>
                    <pic:cNvPicPr/>
                  </pic:nvPicPr>
                  <pic:blipFill>
                    <a:blip r:embed="rId7"/>
                    <a:stretch>
                      <a:fillRect/>
                    </a:stretch>
                  </pic:blipFill>
                  <pic:spPr>
                    <a:xfrm rot="0">
                      <a:off x="0" y="0"/>
                      <a:ext cx="3959225" cy="2096135"/>
                    </a:xfrm>
                    <a:prstGeom prst="rect"/>
                    <a:noFill/>
                    <a:ln w="9525" cmpd="sng" cap="flat">
                      <a:noFill/>
                      <a:prstDash val="solid"/>
                      <a:miter/>
                    </a:ln>
                  </pic:spPr>
                </pic:pic>
              </a:graphicData>
            </a:graphic>
          </wp:inline>
        </w:drawing>
      </w:r>
    </w:p>
    <w:p>
      <w:pPr>
        <w:spacing w:line="360" w:lineRule="auto"/>
        <w:ind w:firstLineChars="200" w:firstLine="480"/>
        <w:rPr>
          <w:rFonts w:ascii="宋体"/>
          <w:szCs w:val="24"/>
        </w:rPr>
      </w:pPr>
      <w:r>
        <w:rPr>
          <w:rFonts w:ascii="宋体"/>
          <w:szCs w:val="24"/>
        </w:rPr>
        <w:t>2017</w:t>
      </w:r>
      <w:r>
        <w:rPr>
          <w:rFonts w:ascii="宋体" w:hint="eastAsia"/>
          <w:szCs w:val="24"/>
        </w:rPr>
        <w:t>届我校家庭经济困难的毕业生共有94人，其中本科生家庭经济困难毕业生人数为</w:t>
      </w:r>
      <w:r>
        <w:rPr>
          <w:rFonts w:ascii="宋体"/>
          <w:szCs w:val="24"/>
        </w:rPr>
        <w:t>90</w:t>
      </w:r>
      <w:r>
        <w:rPr>
          <w:rFonts w:ascii="宋体" w:hint="eastAsia"/>
          <w:szCs w:val="24"/>
        </w:rPr>
        <w:t>人，研究生家庭经济困难毕业生人数为</w:t>
      </w:r>
      <w:r>
        <w:rPr>
          <w:rFonts w:ascii="宋体"/>
          <w:szCs w:val="24"/>
        </w:rPr>
        <w:t>4</w:t>
      </w:r>
      <w:r>
        <w:rPr>
          <w:rFonts w:ascii="宋体" w:hint="eastAsia"/>
          <w:szCs w:val="24"/>
        </w:rPr>
        <w:t>人，详见图 1-3。</w:t>
      </w:r>
    </w:p>
    <w:p>
      <w:pPr>
        <w:spacing w:line="480" w:lineRule="auto"/>
        <w:jc w:val="center"/>
        <w:rPr>
          <w:rFonts w:ascii="楷体" w:eastAsia="楷体"/>
          <w:b/>
          <w:szCs w:val="24"/>
        </w:rPr>
      </w:pPr>
      <w:r>
        <w:rPr>
          <w:rFonts w:ascii="楷体" w:eastAsia="楷体" w:hint="eastAsia"/>
          <w:b/>
          <w:szCs w:val="24"/>
        </w:rPr>
        <w:t>图1-3 2017届家庭经济困难毕业生比例情况</w:t>
      </w:r>
    </w:p>
    <w:p>
      <w:pPr>
        <w:spacing w:line="360" w:lineRule="auto"/>
        <w:jc w:val="center"/>
        <w:rPr>
          <w:rFonts w:ascii="宋体"/>
          <w:szCs w:val="24"/>
        </w:rPr>
      </w:pPr>
      <w:r>
        <w:rPr>
          <w:rFonts w:ascii="宋体"/>
          <w:szCs w:val="24"/>
        </w:rPr>
        <w:drawing>
          <wp:inline distT="0" distB="0" distL="114298" distR="114298">
            <wp:extent cx="4123690" cy="2026920"/>
            <wp:effectExtent l="0" t="0" r="0" b="0"/>
            <wp:docPr id="15" name="图片 15"/>
            <wp:cNvGraphicFramePr>
              <a:graphicFrameLocks noChangeAspect="1"/>
            </wp:cNvGraphicFramePr>
            <a:graphic>
              <a:graphicData uri="http://schemas.openxmlformats.org/drawingml/2006/picture">
                <pic:pic>
                  <pic:nvPicPr>
                    <pic:cNvPr id="17" name="图片 17"/>
                    <pic:cNvPicPr/>
                  </pic:nvPicPr>
                  <pic:blipFill>
                    <a:blip r:embed="rId8"/>
                    <a:stretch>
                      <a:fillRect/>
                    </a:stretch>
                  </pic:blipFill>
                  <pic:spPr>
                    <a:xfrm rot="0">
                      <a:off x="0" y="0"/>
                      <a:ext cx="4123690" cy="2026920"/>
                    </a:xfrm>
                    <a:prstGeom prst="rect"/>
                    <a:noFill/>
                    <a:ln w="9525" cmpd="sng" cap="flat">
                      <a:noFill/>
                      <a:prstDash val="solid"/>
                      <a:miter/>
                    </a:ln>
                  </pic:spPr>
                </pic:pic>
              </a:graphicData>
            </a:graphic>
          </wp:inline>
        </w:drawing>
      </w:r>
    </w:p>
    <w:p>
      <w:pPr>
        <w:pStyle w:val="3"/>
      </w:pPr>
      <w:bookmarkStart w:id="12" w:name="_Toc500420470"/>
      <w:bookmarkStart w:id="13" w:name="_Toc500420512"/>
      <w:bookmarkStart w:id="14" w:name="_Toc76576750"/>
      <w:r>
        <w:rPr>
          <w:rFonts w:hint="eastAsia"/>
        </w:rPr>
        <w:t>（二）毕业生性别结构</w:t>
      </w:r>
      <w:bookmarkEnd w:id="12"/>
      <w:bookmarkEnd w:id="13"/>
      <w:bookmarkEnd w:id="14"/>
    </w:p>
    <w:p>
      <w:pPr>
        <w:spacing w:line="360" w:lineRule="auto"/>
        <w:ind w:firstLineChars="200" w:firstLine="480"/>
        <w:rPr>
          <w:rFonts w:ascii="宋体"/>
          <w:szCs w:val="24"/>
        </w:rPr>
      </w:pPr>
      <w:r>
        <w:rPr>
          <w:rFonts w:ascii="宋体" w:hint="eastAsia"/>
          <w:szCs w:val="24"/>
        </w:rPr>
        <w:t>2017届我校毕业生男生总人数242人，女生总人数</w:t>
      </w:r>
      <w:r>
        <w:rPr>
          <w:rFonts w:ascii="宋体"/>
          <w:szCs w:val="24"/>
        </w:rPr>
        <w:t>318</w:t>
      </w:r>
      <w:r>
        <w:rPr>
          <w:rFonts w:ascii="宋体" w:hint="eastAsia"/>
          <w:szCs w:val="24"/>
        </w:rPr>
        <w:t>人。其中本科毕业生男生人数</w:t>
      </w:r>
      <w:r>
        <w:rPr>
          <w:rFonts w:ascii="宋体"/>
          <w:szCs w:val="24"/>
        </w:rPr>
        <w:t>230</w:t>
      </w:r>
      <w:r>
        <w:rPr>
          <w:rFonts w:ascii="宋体" w:hint="eastAsia"/>
          <w:szCs w:val="24"/>
        </w:rPr>
        <w:t>人，占毕业生总人数41.07%，女生人数</w:t>
      </w:r>
      <w:r>
        <w:rPr>
          <w:rFonts w:ascii="宋体"/>
          <w:szCs w:val="24"/>
        </w:rPr>
        <w:t xml:space="preserve"> 293</w:t>
      </w:r>
      <w:r>
        <w:rPr>
          <w:rFonts w:ascii="宋体" w:hint="eastAsia"/>
          <w:szCs w:val="24"/>
        </w:rPr>
        <w:t>人，占毕业生总人数52.32%；研究生男生人数</w:t>
      </w:r>
      <w:r>
        <w:rPr>
          <w:rFonts w:ascii="宋体"/>
          <w:szCs w:val="24"/>
        </w:rPr>
        <w:t>12</w:t>
      </w:r>
      <w:r>
        <w:rPr>
          <w:rFonts w:ascii="宋体" w:hint="eastAsia"/>
          <w:szCs w:val="24"/>
        </w:rPr>
        <w:t>人，占毕业生总人数2.14%，女生人数</w:t>
      </w:r>
      <w:r>
        <w:rPr>
          <w:rFonts w:ascii="宋体"/>
          <w:szCs w:val="24"/>
        </w:rPr>
        <w:t>25</w:t>
      </w:r>
      <w:r>
        <w:rPr>
          <w:rFonts w:ascii="宋体" w:hint="eastAsia"/>
          <w:szCs w:val="24"/>
        </w:rPr>
        <w:t>人，占毕业生总人数4.46%，详见表 1-1，图1-4。</w:t>
      </w:r>
    </w:p>
    <w:p>
      <w:pPr>
        <w:spacing w:line="360" w:lineRule="auto"/>
        <w:jc w:val="center"/>
        <w:rPr>
          <w:rFonts w:ascii="宋体"/>
          <w:szCs w:val="24"/>
        </w:rPr>
      </w:pPr>
      <w:r>
        <w:rPr>
          <w:rFonts w:ascii="楷体" w:eastAsia="楷体" w:hint="eastAsia"/>
          <w:b/>
          <w:szCs w:val="24"/>
        </w:rPr>
        <w:t>表 1-1  各学历毕业生性别比例</w:t>
      </w:r>
    </w:p>
    <w:tbl>
      <w:tblPr>
        <w:jc w:val="cent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30"/>
        <w:gridCol w:w="2130"/>
        <w:gridCol w:w="2130"/>
        <w:gridCol w:w="2130"/>
      </w:tblGrid>
      <w:tr>
        <w:trPr>
          <w:trHeight w:val="27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学历</w:t>
            </w:r>
          </w:p>
        </w:tc>
        <w:tc>
          <w:tcPr>
            <w:tcW w:w="1250"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性别</w:t>
            </w:r>
          </w:p>
        </w:tc>
        <w:tc>
          <w:tcPr>
            <w:tcW w:w="1250"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1250"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比例</w:t>
            </w:r>
          </w:p>
        </w:tc>
      </w:tr>
      <w:tr>
        <w:trPr>
          <w:trHeight w:val="285"/>
        </w:trPr>
        <w:tc>
          <w:tcPr>
            <w:tcW w:w="1250"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男</w:t>
            </w:r>
          </w:p>
        </w:tc>
        <w:tc>
          <w:tcPr>
            <w:tcW w:w="1250" w:type="pct"/>
            <w:tcBorders>
              <w:top w:val="nil"/>
              <w:left w:val="nil"/>
              <w:bottom w:val="nil"/>
              <w:right w:val="nil"/>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230</w:t>
            </w:r>
          </w:p>
        </w:tc>
        <w:tc>
          <w:tcPr>
            <w:tcW w:w="1250"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41.07%</w:t>
            </w:r>
          </w:p>
        </w:tc>
      </w:tr>
      <w:tr>
        <w:trPr>
          <w:trHeight w:val="270"/>
        </w:trPr>
        <w:tc>
          <w:tcPr>
            <w:tcW w:w="1250" w:type="pct"/>
            <w:vMerge/>
            <w:tcBorders>
              <w:top w:val="nil"/>
              <w:left w:val="single" w:sz="4" w:space="0" w:color="auto"/>
              <w:bottom w:val="single" w:sz="4" w:space="0" w:color="auto"/>
              <w:right w:val="single" w:sz="4" w:space="0" w:color="auto"/>
            </w:tcBorders>
            <w:vAlign w:val="center"/>
          </w:tcP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女</w:t>
            </w:r>
          </w:p>
        </w:tc>
        <w:tc>
          <w:tcPr>
            <w:tcW w:w="1250"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293</w:t>
            </w: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52.32%</w:t>
            </w:r>
          </w:p>
        </w:tc>
      </w:tr>
      <w:tr>
        <w:trPr>
          <w:trHeight w:val="270"/>
        </w:trPr>
        <w:tc>
          <w:tcPr>
            <w:tcW w:w="1250"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研究生</w:t>
            </w: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男</w:t>
            </w: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w:t>
            </w: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2.14%</w:t>
            </w:r>
          </w:p>
        </w:tc>
      </w:tr>
      <w:tr>
        <w:trPr>
          <w:trHeight w:val="270"/>
        </w:trPr>
        <w:tc>
          <w:tcPr>
            <w:tcW w:w="1250" w:type="pct"/>
            <w:vMerge/>
            <w:tcBorders>
              <w:top w:val="nil"/>
              <w:left w:val="single" w:sz="4" w:space="0" w:color="auto"/>
              <w:bottom w:val="single" w:sz="4" w:space="0" w:color="auto"/>
              <w:right w:val="single" w:sz="4" w:space="0" w:color="auto"/>
            </w:tcBorders>
            <w:vAlign w:val="center"/>
          </w:tcP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女</w:t>
            </w: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25</w:t>
            </w:r>
          </w:p>
        </w:tc>
        <w:tc>
          <w:tcPr>
            <w:tcW w:w="125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4.46%</w:t>
            </w:r>
          </w:p>
        </w:tc>
      </w:tr>
    </w:tbl>
    <w:p>
      <w:pPr>
        <w:spacing w:line="360" w:lineRule="auto"/>
        <w:rPr>
          <w:rFonts w:ascii="宋体"/>
          <w:color w:val="FF0000"/>
          <w:szCs w:val="24"/>
        </w:rPr>
      </w:pPr>
    </w:p>
    <w:p>
      <w:pPr>
        <w:spacing w:line="360" w:lineRule="auto"/>
        <w:jc w:val="center"/>
        <w:rPr>
          <w:rFonts w:ascii="楷体" w:eastAsia="楷体"/>
          <w:b/>
          <w:szCs w:val="24"/>
        </w:rPr>
      </w:pPr>
      <w:r>
        <w:rPr>
          <w:rFonts w:ascii="楷体" w:eastAsia="楷体" w:hint="eastAsia"/>
          <w:b/>
          <w:szCs w:val="24"/>
        </w:rPr>
        <w:t>图1-4 2017届毕业生男女性别比例情况</w:t>
      </w:r>
    </w:p>
    <w:p>
      <w:pPr>
        <w:spacing w:line="360" w:lineRule="auto"/>
        <w:jc w:val="center"/>
        <w:rPr>
          <w:rFonts w:ascii="宋体"/>
          <w:color w:val="FF0000"/>
          <w:szCs w:val="24"/>
        </w:rPr>
      </w:pPr>
      <w:r>
        <w:rPr>
          <w:rFonts w:ascii="宋体"/>
          <w:color w:val="FF0000"/>
          <w:szCs w:val="24"/>
        </w:rPr>
        <w:drawing>
          <wp:inline distT="0" distB="0" distL="114298" distR="114298">
            <wp:extent cx="4295775" cy="1966595"/>
            <wp:effectExtent l="0" t="0" r="0" b="0"/>
            <wp:docPr id="18" name="图片 18"/>
            <wp:cNvGraphicFramePr>
              <a:graphicFrameLocks noChangeAspect="1"/>
            </wp:cNvGraphicFramePr>
            <a:graphic>
              <a:graphicData uri="http://schemas.openxmlformats.org/drawingml/2006/picture">
                <pic:pic>
                  <pic:nvPicPr>
                    <pic:cNvPr id="20" name="图片 20"/>
                    <pic:cNvPicPr/>
                  </pic:nvPicPr>
                  <pic:blipFill>
                    <a:blip r:embed="rId9"/>
                    <a:stretch>
                      <a:fillRect/>
                    </a:stretch>
                  </pic:blipFill>
                  <pic:spPr>
                    <a:xfrm rot="0">
                      <a:off x="0" y="0"/>
                      <a:ext cx="4295775" cy="1966595"/>
                    </a:xfrm>
                    <a:prstGeom prst="rect"/>
                    <a:noFill/>
                    <a:ln w="9525" cmpd="sng" cap="flat">
                      <a:noFill/>
                      <a:prstDash val="solid"/>
                      <a:miter/>
                    </a:ln>
                  </pic:spPr>
                </pic:pic>
              </a:graphicData>
            </a:graphic>
          </wp:inline>
        </w:drawing>
      </w:r>
    </w:p>
    <w:p>
      <w:pPr>
        <w:pStyle w:val="3"/>
      </w:pPr>
      <w:bookmarkStart w:id="15" w:name="_Toc500420471"/>
      <w:bookmarkStart w:id="16" w:name="_Toc500420513"/>
      <w:bookmarkStart w:id="17" w:name="_Toc76576751"/>
      <w:r>
        <w:rPr>
          <w:rFonts w:hint="eastAsia"/>
        </w:rPr>
        <w:t>（三）生源地分布</w:t>
      </w:r>
      <w:bookmarkEnd w:id="15"/>
      <w:bookmarkEnd w:id="16"/>
      <w:bookmarkEnd w:id="17"/>
    </w:p>
    <w:p>
      <w:pPr>
        <w:spacing w:line="360" w:lineRule="auto"/>
        <w:ind w:firstLineChars="200" w:firstLine="480"/>
        <w:rPr>
          <w:rFonts w:ascii="宋体"/>
          <w:szCs w:val="24"/>
        </w:rPr>
      </w:pPr>
      <w:r>
        <w:rPr>
          <w:rFonts w:ascii="宋体"/>
          <w:szCs w:val="24"/>
        </w:rPr>
        <w:t>2017</w:t>
      </w:r>
      <w:r>
        <w:rPr>
          <w:rFonts w:ascii="宋体" w:hint="eastAsia"/>
          <w:szCs w:val="24"/>
        </w:rPr>
        <w:t>届我校毕业生中上海生源</w:t>
      </w:r>
      <w:r>
        <w:rPr>
          <w:rFonts w:ascii="宋体"/>
          <w:szCs w:val="24"/>
        </w:rPr>
        <w:t>86</w:t>
      </w:r>
      <w:r>
        <w:rPr>
          <w:rFonts w:ascii="宋体" w:hint="eastAsia"/>
          <w:szCs w:val="24"/>
        </w:rPr>
        <w:t>人，非上海生源474人。各生源地区域分布情况详见表1-2，图 1-5。</w:t>
      </w:r>
    </w:p>
    <w:p>
      <w:pPr>
        <w:spacing w:line="360" w:lineRule="auto"/>
        <w:jc w:val="center"/>
        <w:rPr>
          <w:rFonts w:ascii="楷体" w:eastAsia="楷体"/>
          <w:b/>
          <w:szCs w:val="24"/>
        </w:rPr>
      </w:pPr>
      <w:r>
        <w:rPr>
          <w:rFonts w:ascii="楷体" w:eastAsia="楷体" w:hint="eastAsia"/>
          <w:b/>
          <w:szCs w:val="24"/>
        </w:rPr>
        <w:t xml:space="preserve">表 1-2 </w:t>
      </w:r>
      <w:r>
        <w:rPr>
          <w:rFonts w:ascii="楷体" w:eastAsia="楷体"/>
          <w:b/>
          <w:szCs w:val="24"/>
        </w:rPr>
        <w:t>2017</w:t>
      </w:r>
      <w:r>
        <w:rPr>
          <w:rFonts w:ascii="楷体" w:eastAsia="楷体" w:hint="eastAsia"/>
          <w:b/>
          <w:szCs w:val="24"/>
        </w:rPr>
        <w:t>届我校毕业生生源地分布</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41"/>
        <w:gridCol w:w="2171"/>
        <w:gridCol w:w="2173"/>
        <w:gridCol w:w="2037"/>
      </w:tblGrid>
      <w:tr>
        <w:trPr>
          <w:trHeight w:val="387"/>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地区</w:t>
            </w:r>
          </w:p>
        </w:tc>
        <w:tc>
          <w:tcPr>
            <w:tcW w:w="127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学历</w:t>
            </w:r>
          </w:p>
        </w:tc>
        <w:tc>
          <w:tcPr>
            <w:tcW w:w="1275"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1195" w:type="pct"/>
            <w:tcBorders>
              <w:top w:val="single" w:sz="4" w:space="0" w:color="auto"/>
              <w:left w:val="nil"/>
              <w:bottom w:val="single" w:sz="4" w:space="0" w:color="auto"/>
              <w:right w:val="single" w:sz="4" w:space="0" w:color="auto"/>
            </w:tcBorders>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总和</w:t>
            </w:r>
          </w:p>
        </w:tc>
      </w:tr>
      <w:tr>
        <w:trPr>
          <w:trHeight w:val="285"/>
        </w:trPr>
        <w:tc>
          <w:tcPr>
            <w:tcW w:w="1256"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华东</w:t>
            </w: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w:t>
            </w:r>
          </w:p>
        </w:tc>
        <w:tc>
          <w:tcPr>
            <w:tcW w:w="1195" w:type="pct"/>
            <w:vMerge w:val="restart"/>
            <w:tcBorders>
              <w:top w:val="nil"/>
              <w:left w:val="nil"/>
              <w:right w:val="single" w:sz="4" w:space="0" w:color="auto"/>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228</w:t>
            </w:r>
          </w:p>
        </w:tc>
      </w:tr>
      <w:tr>
        <w:trPr>
          <w:trHeight w:val="458"/>
        </w:trPr>
        <w:tc>
          <w:tcPr>
            <w:tcW w:w="1256" w:type="pct"/>
            <w:vMerge/>
            <w:tcBorders>
              <w:top w:val="nil"/>
              <w:left w:val="single" w:sz="4" w:space="0" w:color="auto"/>
              <w:bottom w:val="single" w:sz="4" w:space="0" w:color="auto"/>
              <w:right w:val="single" w:sz="4" w:space="0" w:color="auto"/>
            </w:tcBorders>
            <w:vAlign w:val="center"/>
          </w:tcP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210</w:t>
            </w:r>
          </w:p>
        </w:tc>
        <w:tc>
          <w:tcPr>
            <w:tcW w:w="1195" w:type="pct"/>
            <w:vMerge/>
            <w:tcBorders>
              <w:left w:val="nil"/>
              <w:bottom w:val="single" w:sz="4" w:space="0" w:color="auto"/>
              <w:right w:val="single" w:sz="4" w:space="0" w:color="auto"/>
            </w:tcBorders>
            <w:vAlign w:val="center"/>
          </w:tcPr>
          <w:p/>
        </w:tc>
      </w:tr>
      <w:tr>
        <w:trPr>
          <w:trHeight w:val="285"/>
        </w:trPr>
        <w:tc>
          <w:tcPr>
            <w:tcW w:w="1256"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华南</w:t>
            </w: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1195" w:type="pct"/>
            <w:vMerge w:val="restart"/>
            <w:tcBorders>
              <w:top w:val="nil"/>
              <w:left w:val="nil"/>
              <w:right w:val="single" w:sz="4" w:space="0" w:color="auto"/>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76</w:t>
            </w:r>
          </w:p>
        </w:tc>
      </w:tr>
      <w:tr>
        <w:trPr>
          <w:trHeight w:val="285"/>
        </w:trPr>
        <w:tc>
          <w:tcPr>
            <w:tcW w:w="1256" w:type="pct"/>
            <w:vMerge/>
            <w:tcBorders>
              <w:top w:val="nil"/>
              <w:left w:val="single" w:sz="4" w:space="0" w:color="auto"/>
              <w:bottom w:val="single" w:sz="4" w:space="0" w:color="auto"/>
              <w:right w:val="single" w:sz="4" w:space="0" w:color="auto"/>
            </w:tcBorders>
            <w:vAlign w:val="center"/>
          </w:tcP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75</w:t>
            </w:r>
          </w:p>
        </w:tc>
        <w:tc>
          <w:tcPr>
            <w:tcW w:w="1195" w:type="pct"/>
            <w:vMerge/>
            <w:tcBorders>
              <w:left w:val="nil"/>
              <w:bottom w:val="single" w:sz="4" w:space="0" w:color="auto"/>
              <w:right w:val="single" w:sz="4" w:space="0" w:color="auto"/>
            </w:tcBorders>
            <w:vAlign w:val="center"/>
          </w:tcPr>
          <w:p/>
        </w:tc>
      </w:tr>
      <w:tr>
        <w:trPr>
          <w:trHeight w:val="285"/>
        </w:trPr>
        <w:tc>
          <w:tcPr>
            <w:tcW w:w="1256"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华北</w:t>
            </w: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w:t>
            </w:r>
          </w:p>
        </w:tc>
        <w:tc>
          <w:tcPr>
            <w:tcW w:w="1195" w:type="pct"/>
            <w:vMerge w:val="restart"/>
            <w:tcBorders>
              <w:top w:val="nil"/>
              <w:left w:val="nil"/>
              <w:right w:val="single" w:sz="4" w:space="0" w:color="auto"/>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46</w:t>
            </w:r>
          </w:p>
        </w:tc>
      </w:tr>
      <w:tr>
        <w:trPr>
          <w:trHeight w:val="285"/>
        </w:trPr>
        <w:tc>
          <w:tcPr>
            <w:tcW w:w="1256" w:type="pct"/>
            <w:vMerge/>
            <w:tcBorders>
              <w:top w:val="nil"/>
              <w:left w:val="single" w:sz="4" w:space="0" w:color="auto"/>
              <w:bottom w:val="single" w:sz="4" w:space="0" w:color="auto"/>
              <w:right w:val="single" w:sz="4" w:space="0" w:color="auto"/>
            </w:tcBorders>
            <w:vAlign w:val="center"/>
          </w:tcP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42</w:t>
            </w:r>
          </w:p>
        </w:tc>
        <w:tc>
          <w:tcPr>
            <w:tcW w:w="1195" w:type="pct"/>
            <w:vMerge/>
            <w:tcBorders>
              <w:left w:val="nil"/>
              <w:bottom w:val="single" w:sz="4" w:space="0" w:color="auto"/>
              <w:right w:val="single" w:sz="4" w:space="0" w:color="auto"/>
            </w:tcBorders>
            <w:vAlign w:val="center"/>
          </w:tcPr>
          <w:p/>
        </w:tc>
      </w:tr>
      <w:tr>
        <w:trPr>
          <w:trHeight w:val="285"/>
        </w:trPr>
        <w:tc>
          <w:tcPr>
            <w:tcW w:w="1256"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东北</w:t>
            </w: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1195" w:type="pct"/>
            <w:vMerge w:val="restart"/>
            <w:tcBorders>
              <w:top w:val="nil"/>
              <w:left w:val="nil"/>
              <w:right w:val="single" w:sz="4" w:space="0" w:color="auto"/>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25</w:t>
            </w:r>
          </w:p>
        </w:tc>
      </w:tr>
      <w:tr>
        <w:trPr>
          <w:trHeight w:val="285"/>
        </w:trPr>
        <w:tc>
          <w:tcPr>
            <w:tcW w:w="1256" w:type="pct"/>
            <w:vMerge/>
            <w:tcBorders>
              <w:top w:val="nil"/>
              <w:left w:val="single" w:sz="4" w:space="0" w:color="auto"/>
              <w:bottom w:val="single" w:sz="4" w:space="0" w:color="auto"/>
              <w:right w:val="single" w:sz="4" w:space="0" w:color="auto"/>
            </w:tcBorders>
            <w:vAlign w:val="center"/>
          </w:tcP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23</w:t>
            </w:r>
          </w:p>
        </w:tc>
        <w:tc>
          <w:tcPr>
            <w:tcW w:w="1195" w:type="pct"/>
            <w:vMerge/>
            <w:tcBorders>
              <w:left w:val="nil"/>
              <w:bottom w:val="single" w:sz="4" w:space="0" w:color="auto"/>
              <w:right w:val="single" w:sz="4" w:space="0" w:color="auto"/>
            </w:tcBorders>
            <w:vAlign w:val="center"/>
          </w:tcPr>
          <w:p/>
        </w:tc>
      </w:tr>
      <w:tr>
        <w:trPr>
          <w:trHeight w:val="285"/>
        </w:trPr>
        <w:tc>
          <w:tcPr>
            <w:tcW w:w="1256"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西北</w:t>
            </w: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w:t>
            </w:r>
          </w:p>
        </w:tc>
        <w:tc>
          <w:tcPr>
            <w:tcW w:w="1195" w:type="pct"/>
            <w:vMerge w:val="restart"/>
            <w:tcBorders>
              <w:top w:val="nil"/>
              <w:left w:val="nil"/>
              <w:right w:val="single" w:sz="4" w:space="0" w:color="auto"/>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65</w:t>
            </w:r>
          </w:p>
        </w:tc>
      </w:tr>
      <w:tr>
        <w:trPr>
          <w:trHeight w:val="285"/>
        </w:trPr>
        <w:tc>
          <w:tcPr>
            <w:tcW w:w="1256" w:type="pct"/>
            <w:vMerge/>
            <w:tcBorders>
              <w:top w:val="nil"/>
              <w:left w:val="single" w:sz="4" w:space="0" w:color="auto"/>
              <w:bottom w:val="single" w:sz="4" w:space="0" w:color="auto"/>
              <w:right w:val="single" w:sz="4" w:space="0" w:color="auto"/>
            </w:tcBorders>
            <w:vAlign w:val="center"/>
          </w:tcP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65</w:t>
            </w:r>
          </w:p>
        </w:tc>
        <w:tc>
          <w:tcPr>
            <w:tcW w:w="1195" w:type="pct"/>
            <w:vMerge/>
            <w:tcBorders>
              <w:left w:val="nil"/>
              <w:bottom w:val="single" w:sz="4" w:space="0" w:color="auto"/>
              <w:right w:val="single" w:sz="4" w:space="0" w:color="auto"/>
            </w:tcBorders>
            <w:vAlign w:val="center"/>
          </w:tcPr>
          <w:p/>
        </w:tc>
      </w:tr>
      <w:tr>
        <w:trPr>
          <w:trHeight w:val="285"/>
        </w:trPr>
        <w:tc>
          <w:tcPr>
            <w:tcW w:w="1256"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西南</w:t>
            </w: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1195" w:type="pct"/>
            <w:vMerge w:val="restart"/>
            <w:tcBorders>
              <w:top w:val="nil"/>
              <w:left w:val="nil"/>
              <w:right w:val="single" w:sz="4" w:space="0" w:color="auto"/>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68</w:t>
            </w:r>
          </w:p>
        </w:tc>
      </w:tr>
      <w:tr>
        <w:trPr>
          <w:trHeight w:val="285"/>
        </w:trPr>
        <w:tc>
          <w:tcPr>
            <w:tcW w:w="1256" w:type="pct"/>
            <w:vMerge/>
            <w:tcBorders>
              <w:top w:val="nil"/>
              <w:left w:val="single" w:sz="4" w:space="0" w:color="auto"/>
              <w:bottom w:val="single" w:sz="4" w:space="0" w:color="auto"/>
              <w:right w:val="single" w:sz="4" w:space="0" w:color="auto"/>
            </w:tcBorders>
            <w:vAlign w:val="center"/>
          </w:tcP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67</w:t>
            </w:r>
          </w:p>
        </w:tc>
        <w:tc>
          <w:tcPr>
            <w:tcW w:w="1195" w:type="pct"/>
            <w:vMerge/>
            <w:tcBorders>
              <w:left w:val="nil"/>
              <w:bottom w:val="single" w:sz="4" w:space="0" w:color="auto"/>
              <w:right w:val="single" w:sz="4" w:space="0" w:color="auto"/>
            </w:tcBorders>
            <w:vAlign w:val="center"/>
          </w:tcPr>
          <w:p/>
        </w:tc>
      </w:tr>
      <w:tr>
        <w:trPr>
          <w:trHeight w:val="285"/>
        </w:trPr>
        <w:tc>
          <w:tcPr>
            <w:tcW w:w="1256"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华中</w:t>
            </w: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11</w:t>
            </w:r>
          </w:p>
        </w:tc>
        <w:tc>
          <w:tcPr>
            <w:tcW w:w="1195" w:type="pct"/>
            <w:vMerge w:val="restart"/>
            <w:tcBorders>
              <w:top w:val="nil"/>
              <w:left w:val="nil"/>
              <w:right w:val="single" w:sz="4" w:space="0" w:color="auto"/>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55</w:t>
            </w:r>
          </w:p>
        </w:tc>
      </w:tr>
      <w:tr>
        <w:trPr>
          <w:trHeight w:val="285"/>
        </w:trPr>
        <w:tc>
          <w:tcPr>
            <w:tcW w:w="1256" w:type="pct"/>
            <w:vMerge/>
            <w:tcBorders>
              <w:top w:val="nil"/>
              <w:left w:val="single" w:sz="4" w:space="0" w:color="auto"/>
              <w:bottom w:val="single" w:sz="4" w:space="0" w:color="auto"/>
              <w:right w:val="single" w:sz="4" w:space="0" w:color="auto"/>
            </w:tcBorders>
            <w:vAlign w:val="center"/>
          </w:tcPr>
          <w:p/>
        </w:tc>
        <w:tc>
          <w:tcPr>
            <w:tcW w:w="127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27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41</w:t>
            </w:r>
          </w:p>
        </w:tc>
        <w:tc>
          <w:tcPr>
            <w:tcW w:w="1195" w:type="pct"/>
            <w:vMerge/>
            <w:tcBorders>
              <w:left w:val="nil"/>
              <w:bottom w:val="single" w:sz="4" w:space="0" w:color="auto"/>
              <w:right w:val="single" w:sz="4" w:space="0" w:color="auto"/>
            </w:tcBorders>
          </w:tcPr>
          <w:p/>
        </w:tc>
      </w:tr>
    </w:tbl>
    <w:p>
      <w:pPr>
        <w:spacing w:line="360" w:lineRule="auto"/>
        <w:jc w:val="center"/>
        <w:rPr>
          <w:rFonts w:ascii="楷体" w:eastAsia="楷体"/>
          <w:b/>
          <w:szCs w:val="24"/>
        </w:rPr>
      </w:pPr>
      <w:r>
        <w:rPr>
          <w:rFonts w:ascii="楷体" w:eastAsia="楷体" w:hint="eastAsia"/>
          <w:b/>
          <w:szCs w:val="24"/>
        </w:rPr>
        <w:t>图1-5 2017届毕业生生源地分布情况</w:t>
      </w:r>
    </w:p>
    <w:p>
      <w:pPr>
        <w:jc w:val="center"/>
      </w:pPr>
      <w:r>
        <w:drawing>
          <wp:inline distT="0" distB="0" distL="0" distR="0">
            <wp:extent cx="4488872" cy="3473115"/>
            <wp:effectExtent l="0" t="0" r="0" b="0"/>
            <wp:docPr id="21" name="图片 21"/>
            <wp:cNvGraphicFramePr>
              <a:graphicFrameLocks noChangeAspect="1"/>
            </wp:cNvGraphicFramePr>
            <a:graphic>
              <a:graphicData uri="http://schemas.openxmlformats.org/drawingml/2006/picture">
                <pic:pic>
                  <pic:nvPicPr>
                    <pic:cNvPr id="23" name="图片 23"/>
                    <pic:cNvPicPr/>
                  </pic:nvPicPr>
                  <pic:blipFill>
                    <a:blip r:embed="rId10"/>
                    <a:srcRect t="11175" b="2697"/>
                    <a:stretch>
                      <a:fillRect/>
                    </a:stretch>
                  </pic:blipFill>
                  <pic:spPr>
                    <a:xfrm rot="0">
                      <a:off x="0" y="0"/>
                      <a:ext cx="4488872" cy="3473115"/>
                    </a:xfrm>
                    <a:prstGeom prst="rect"/>
                    <a:noFill/>
                    <a:ln w="9525" cmpd="sng" cap="flat">
                      <a:noFill/>
                      <a:prstDash val="solid"/>
                      <a:miter/>
                    </a:ln>
                  </pic:spPr>
                </pic:pic>
              </a:graphicData>
            </a:graphic>
          </wp:inline>
        </w:drawing>
      </w:r>
    </w:p>
    <w:p>
      <w:pPr>
        <w:pStyle w:val="2"/>
        <w:keepNext w:val="0"/>
        <w:keepLines w:val="0"/>
        <w:widowControl w:val="0"/>
      </w:pPr>
      <w:bookmarkStart w:id="18" w:name="_Toc468725238"/>
      <w:bookmarkStart w:id="19" w:name="_Toc500420472"/>
      <w:bookmarkStart w:id="20" w:name="_Toc500420514"/>
      <w:bookmarkStart w:id="21" w:name="_Toc76576752"/>
      <w:r>
        <w:rPr>
          <w:rFonts w:hint="eastAsia"/>
        </w:rPr>
        <w:t>二、毕业生就业基本情况</w:t>
      </w:r>
      <w:bookmarkEnd w:id="18"/>
      <w:bookmarkEnd w:id="19"/>
      <w:bookmarkEnd w:id="20"/>
      <w:bookmarkEnd w:id="21"/>
    </w:p>
    <w:p>
      <w:pPr>
        <w:pStyle w:val="3"/>
      </w:pPr>
      <w:bookmarkStart w:id="22" w:name="_Toc500420473"/>
      <w:bookmarkStart w:id="23" w:name="_Toc500420515"/>
      <w:bookmarkStart w:id="24" w:name="_Toc76576753"/>
      <w:r>
        <w:rPr>
          <w:rFonts w:hint="eastAsia"/>
        </w:rPr>
        <w:t>（一）2017届毕业生就业率</w:t>
      </w:r>
      <w:bookmarkEnd w:id="22"/>
      <w:bookmarkEnd w:id="23"/>
      <w:bookmarkEnd w:id="24"/>
    </w:p>
    <w:p>
      <w:pPr>
        <w:autoSpaceDE w:val="0"/>
        <w:autoSpaceDN w:val="0"/>
        <w:adjustRightInd w:val="0"/>
        <w:spacing w:before="17" w:line="360" w:lineRule="auto"/>
        <w:ind w:left="114" w:right="258" w:firstLine="480"/>
        <w:rPr>
          <w:rFonts w:ascii="宋体"/>
          <w:szCs w:val="24"/>
        </w:rPr>
      </w:pPr>
      <w:r>
        <w:rPr>
          <w:rFonts w:ascii="宋体"/>
          <w:szCs w:val="24"/>
        </w:rPr>
        <w:t>2017</w:t>
      </w:r>
      <w:r>
        <w:rPr>
          <w:rFonts w:ascii="宋体" w:hint="eastAsia"/>
          <w:szCs w:val="24"/>
        </w:rPr>
        <w:t>年我校毕业生总体就业率为</w:t>
      </w:r>
      <w:r>
        <w:rPr>
          <w:rFonts w:ascii="宋体"/>
          <w:szCs w:val="24"/>
        </w:rPr>
        <w:t>9</w:t>
      </w:r>
      <w:r>
        <w:rPr>
          <w:rFonts w:ascii="宋体" w:hint="eastAsia"/>
          <w:szCs w:val="24"/>
        </w:rPr>
        <w:t>3</w:t>
      </w:r>
      <w:r>
        <w:rPr>
          <w:rFonts w:ascii="宋体"/>
          <w:szCs w:val="24"/>
        </w:rPr>
        <w:t>.</w:t>
      </w:r>
      <w:r>
        <w:rPr>
          <w:rFonts w:ascii="宋体" w:hint="eastAsia"/>
          <w:szCs w:val="24"/>
        </w:rPr>
        <w:t>93</w:t>
      </w:r>
      <w:r>
        <w:rPr>
          <w:rFonts w:ascii="宋体"/>
          <w:szCs w:val="24"/>
        </w:rPr>
        <w:t>%</w:t>
      </w:r>
      <w:r>
        <w:rPr>
          <w:rFonts w:ascii="宋体" w:hint="eastAsia"/>
          <w:szCs w:val="24"/>
        </w:rPr>
        <w:t>，较</w:t>
      </w:r>
      <w:r>
        <w:rPr>
          <w:rFonts w:ascii="宋体"/>
          <w:szCs w:val="24"/>
        </w:rPr>
        <w:t>2016</w:t>
      </w:r>
      <w:r>
        <w:rPr>
          <w:rFonts w:ascii="宋体" w:hint="eastAsia"/>
          <w:szCs w:val="24"/>
        </w:rPr>
        <w:t>年略有上升。其中本科毕业生就业率为93.69</w:t>
      </w:r>
      <w:r>
        <w:rPr>
          <w:rFonts w:ascii="宋体"/>
          <w:szCs w:val="24"/>
        </w:rPr>
        <w:t>%</w:t>
      </w:r>
      <w:r>
        <w:rPr>
          <w:rFonts w:ascii="宋体" w:hint="eastAsia"/>
          <w:szCs w:val="24"/>
        </w:rPr>
        <w:t>，男生就业率为</w:t>
      </w:r>
      <w:r>
        <w:rPr>
          <w:rFonts w:ascii="宋体"/>
          <w:szCs w:val="24"/>
        </w:rPr>
        <w:t>9</w:t>
      </w:r>
      <w:r>
        <w:rPr>
          <w:rFonts w:ascii="宋体" w:hint="eastAsia"/>
          <w:szCs w:val="24"/>
        </w:rPr>
        <w:t xml:space="preserve">1.30 </w:t>
      </w:r>
      <w:r>
        <w:rPr>
          <w:rFonts w:ascii="宋体"/>
          <w:szCs w:val="24"/>
        </w:rPr>
        <w:t>%</w:t>
      </w:r>
      <w:r>
        <w:rPr>
          <w:rFonts w:ascii="宋体" w:hint="eastAsia"/>
          <w:szCs w:val="24"/>
        </w:rPr>
        <w:t>，女生就业率为</w:t>
      </w:r>
      <w:r>
        <w:rPr>
          <w:rFonts w:ascii="宋体"/>
          <w:szCs w:val="24"/>
        </w:rPr>
        <w:t>9</w:t>
      </w:r>
      <w:r>
        <w:rPr>
          <w:rFonts w:ascii="宋体" w:hint="eastAsia"/>
          <w:szCs w:val="24"/>
        </w:rPr>
        <w:t>5</w:t>
      </w:r>
      <w:r>
        <w:rPr>
          <w:rFonts w:ascii="宋体"/>
          <w:szCs w:val="24"/>
        </w:rPr>
        <w:t>.</w:t>
      </w:r>
      <w:r>
        <w:rPr>
          <w:rFonts w:ascii="宋体" w:hint="eastAsia"/>
          <w:szCs w:val="24"/>
        </w:rPr>
        <w:t>56</w:t>
      </w:r>
      <w:r>
        <w:rPr>
          <w:rFonts w:ascii="宋体"/>
          <w:szCs w:val="24"/>
        </w:rPr>
        <w:t>%</w:t>
      </w:r>
      <w:r>
        <w:rPr>
          <w:rFonts w:ascii="宋体" w:hint="eastAsia"/>
          <w:szCs w:val="24"/>
        </w:rPr>
        <w:t>；硕士研究生毕业生就业率为97.30</w:t>
      </w:r>
      <w:r>
        <w:rPr>
          <w:rFonts w:ascii="宋体"/>
          <w:szCs w:val="24"/>
        </w:rPr>
        <w:t>%</w:t>
      </w:r>
      <w:r>
        <w:rPr>
          <w:rFonts w:ascii="宋体" w:hint="eastAsia"/>
          <w:szCs w:val="24"/>
        </w:rPr>
        <w:t>，男生就业率为</w:t>
      </w:r>
      <w:r>
        <w:rPr>
          <w:rFonts w:ascii="宋体"/>
          <w:szCs w:val="24"/>
        </w:rPr>
        <w:t>100%</w:t>
      </w:r>
      <w:r>
        <w:rPr>
          <w:rFonts w:ascii="宋体" w:hint="eastAsia"/>
          <w:szCs w:val="24"/>
        </w:rPr>
        <w:t>，女生就业率为96.00</w:t>
      </w:r>
      <w:r>
        <w:rPr>
          <w:rFonts w:ascii="宋体"/>
          <w:szCs w:val="24"/>
        </w:rPr>
        <w:t>%</w:t>
      </w:r>
      <w:r>
        <w:rPr>
          <w:rFonts w:ascii="宋体" w:hint="eastAsia"/>
          <w:szCs w:val="24"/>
        </w:rPr>
        <w:t>，详见表 1-3，图</w:t>
      </w:r>
      <w:r>
        <w:rPr>
          <w:rFonts w:ascii="宋体"/>
          <w:szCs w:val="24"/>
        </w:rPr>
        <w:t xml:space="preserve"> 1-</w:t>
      </w:r>
      <w:r>
        <w:rPr>
          <w:rFonts w:ascii="宋体" w:hint="eastAsia"/>
          <w:szCs w:val="24"/>
        </w:rPr>
        <w:t>6。</w:t>
      </w:r>
    </w:p>
    <w:p>
      <w:pPr>
        <w:spacing w:line="360" w:lineRule="auto"/>
        <w:jc w:val="center"/>
        <w:rPr>
          <w:rFonts w:ascii="楷体" w:eastAsia="楷体"/>
          <w:b/>
          <w:szCs w:val="24"/>
        </w:rPr>
      </w:pPr>
      <w:r>
        <w:rPr>
          <w:rFonts w:ascii="楷体" w:eastAsia="楷体" w:hint="eastAsia"/>
          <w:b/>
          <w:szCs w:val="24"/>
        </w:rPr>
        <w:t>表1-3 2017届毕业生就业率基本情况</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345"/>
        <w:gridCol w:w="1147"/>
        <w:gridCol w:w="1682"/>
        <w:gridCol w:w="1147"/>
        <w:gridCol w:w="1682"/>
        <w:gridCol w:w="1520"/>
      </w:tblGrid>
      <w:tr>
        <w:trPr>
          <w:trHeight w:val="270"/>
        </w:trPr>
        <w:tc>
          <w:tcPr>
            <w:tcW w:w="7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学历</w:t>
            </w:r>
          </w:p>
        </w:tc>
        <w:tc>
          <w:tcPr>
            <w:tcW w:w="3319" w:type="pct"/>
            <w:gridSpan w:val="4"/>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性别</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2"/>
                <w:szCs w:val="22"/>
              </w:rPr>
            </w:pPr>
            <w:r>
              <w:rPr>
                <w:rFonts w:ascii="宋体" w:cs="宋体" w:hint="eastAsia"/>
                <w:b/>
                <w:color w:val="000000"/>
                <w:kern w:val="0"/>
                <w:sz w:val="22"/>
                <w:szCs w:val="22"/>
              </w:rPr>
              <w:t>初次就业率</w:t>
            </w:r>
          </w:p>
        </w:tc>
      </w:tr>
      <w:tr>
        <w:trPr>
          <w:trHeight w:val="270"/>
        </w:trPr>
        <w:tc>
          <w:tcPr>
            <w:tcW w:w="789" w:type="pct"/>
            <w:vMerge/>
            <w:tcBorders>
              <w:top w:val="single" w:sz="4" w:space="0" w:color="auto"/>
              <w:left w:val="single" w:sz="4" w:space="0" w:color="auto"/>
              <w:bottom w:val="single" w:sz="4" w:space="0" w:color="auto"/>
              <w:right w:val="single" w:sz="4" w:space="0" w:color="auto"/>
            </w:tcBorders>
            <w:vAlign w:val="center"/>
          </w:tcP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男</w:t>
            </w: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女</w:t>
            </w:r>
          </w:p>
        </w:tc>
        <w:tc>
          <w:tcPr>
            <w:tcW w:w="892" w:type="pct"/>
            <w:vMerge/>
            <w:tcBorders>
              <w:top w:val="single" w:sz="4" w:space="0" w:color="auto"/>
              <w:left w:val="single" w:sz="4" w:space="0" w:color="auto"/>
              <w:bottom w:val="single" w:sz="4" w:space="0" w:color="auto"/>
              <w:right w:val="single" w:sz="4" w:space="0" w:color="auto"/>
            </w:tcBorders>
            <w:vAlign w:val="center"/>
          </w:tcPr>
          <w:p/>
        </w:tc>
      </w:tr>
      <w:tr>
        <w:trPr>
          <w:trHeight w:val="270"/>
        </w:trPr>
        <w:tc>
          <w:tcPr>
            <w:tcW w:w="789" w:type="pct"/>
            <w:vMerge/>
            <w:tcBorders>
              <w:top w:val="single" w:sz="4" w:space="0" w:color="auto"/>
              <w:left w:val="single" w:sz="4" w:space="0" w:color="auto"/>
              <w:bottom w:val="single" w:sz="4" w:space="0" w:color="auto"/>
              <w:right w:val="single" w:sz="4" w:space="0" w:color="auto"/>
            </w:tcBorders>
            <w:vAlign w:val="center"/>
          </w:tcPr>
          <w:p/>
        </w:tc>
        <w:tc>
          <w:tcPr>
            <w:tcW w:w="673" w:type="pct"/>
            <w:tcBorders>
              <w:top w:val="nil"/>
              <w:left w:val="nil"/>
              <w:bottom w:val="single" w:sz="4" w:space="0" w:color="auto"/>
              <w:right w:val="single" w:sz="4" w:space="0" w:color="auto"/>
            </w:tcBorders>
            <w:shd w:val="clear" w:color="auto" w:fill="auto"/>
            <w:noWrap/>
            <w:vAlign w:val="bottom"/>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987" w:type="pct"/>
            <w:tcBorders>
              <w:top w:val="nil"/>
              <w:left w:val="nil"/>
              <w:bottom w:val="single" w:sz="4" w:space="0" w:color="auto"/>
              <w:right w:val="single" w:sz="4" w:space="0" w:color="auto"/>
            </w:tcBorders>
            <w:shd w:val="clear" w:color="auto" w:fill="auto"/>
            <w:noWrap/>
            <w:vAlign w:val="bottom"/>
          </w:tcPr>
          <w:p>
            <w:pPr>
              <w:widowControl/>
              <w:jc w:val="center"/>
              <w:rPr>
                <w:rFonts w:ascii="宋体" w:cs="宋体"/>
                <w:b/>
                <w:color w:val="000000"/>
                <w:kern w:val="0"/>
                <w:sz w:val="22"/>
                <w:szCs w:val="22"/>
              </w:rPr>
            </w:pPr>
            <w:r>
              <w:rPr>
                <w:rFonts w:ascii="宋体" w:cs="宋体" w:hint="eastAsia"/>
                <w:b/>
                <w:color w:val="000000"/>
                <w:kern w:val="0"/>
                <w:sz w:val="22"/>
                <w:szCs w:val="22"/>
              </w:rPr>
              <w:t>就业率</w:t>
            </w:r>
          </w:p>
        </w:tc>
        <w:tc>
          <w:tcPr>
            <w:tcW w:w="673" w:type="pct"/>
            <w:tcBorders>
              <w:top w:val="nil"/>
              <w:left w:val="nil"/>
              <w:bottom w:val="single" w:sz="4" w:space="0" w:color="auto"/>
              <w:right w:val="single" w:sz="4" w:space="0" w:color="auto"/>
            </w:tcBorders>
            <w:shd w:val="clear" w:color="auto" w:fill="auto"/>
            <w:noWrap/>
            <w:vAlign w:val="bottom"/>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987" w:type="pct"/>
            <w:tcBorders>
              <w:top w:val="nil"/>
              <w:left w:val="nil"/>
              <w:bottom w:val="single" w:sz="4" w:space="0" w:color="auto"/>
              <w:right w:val="single" w:sz="4" w:space="0" w:color="auto"/>
            </w:tcBorders>
            <w:shd w:val="clear" w:color="auto" w:fill="auto"/>
            <w:noWrap/>
            <w:vAlign w:val="bottom"/>
          </w:tcPr>
          <w:p>
            <w:pPr>
              <w:widowControl/>
              <w:jc w:val="center"/>
              <w:rPr>
                <w:rFonts w:ascii="宋体" w:cs="宋体"/>
                <w:b/>
                <w:color w:val="000000"/>
                <w:kern w:val="0"/>
                <w:sz w:val="22"/>
                <w:szCs w:val="22"/>
              </w:rPr>
            </w:pPr>
            <w:r>
              <w:rPr>
                <w:rFonts w:ascii="宋体" w:cs="宋体" w:hint="eastAsia"/>
                <w:b/>
                <w:color w:val="000000"/>
                <w:kern w:val="0"/>
                <w:sz w:val="22"/>
                <w:szCs w:val="22"/>
              </w:rPr>
              <w:t>就业率</w:t>
            </w:r>
          </w:p>
        </w:tc>
        <w:tc>
          <w:tcPr>
            <w:tcW w:w="892" w:type="pct"/>
            <w:vMerge/>
            <w:tcBorders>
              <w:top w:val="single" w:sz="4" w:space="0" w:color="auto"/>
              <w:left w:val="single" w:sz="4" w:space="0" w:color="auto"/>
              <w:bottom w:val="single" w:sz="4" w:space="0" w:color="auto"/>
              <w:right w:val="single" w:sz="4" w:space="0" w:color="auto"/>
            </w:tcBorders>
            <w:vAlign w:val="center"/>
          </w:tcPr>
          <w:p/>
        </w:tc>
      </w:tr>
      <w:tr>
        <w:trPr>
          <w:trHeight w:val="270"/>
        </w:trPr>
        <w:tc>
          <w:tcPr>
            <w:tcW w:w="789"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本科生</w:t>
            </w:r>
          </w:p>
        </w:tc>
        <w:tc>
          <w:tcPr>
            <w:tcW w:w="673" w:type="pct"/>
            <w:tcBorders>
              <w:top w:val="nil"/>
              <w:left w:val="nil"/>
              <w:bottom w:val="single" w:sz="4" w:space="0" w:color="auto"/>
              <w:right w:val="single" w:sz="4" w:space="0" w:color="auto"/>
            </w:tcBorders>
            <w:shd w:val="clear" w:color="auto" w:fill="auto"/>
            <w:noWrap/>
            <w:vAlign w:val="bottom"/>
          </w:tcPr>
          <w:p>
            <w:pPr>
              <w:widowControl/>
              <w:jc w:val="center"/>
              <w:rPr>
                <w:rFonts w:ascii="宋体" w:cs="宋体"/>
                <w:kern w:val="0"/>
                <w:sz w:val="22"/>
                <w:szCs w:val="22"/>
              </w:rPr>
            </w:pPr>
            <w:r>
              <w:rPr>
                <w:rFonts w:ascii="宋体" w:cs="宋体" w:hint="eastAsia"/>
                <w:kern w:val="0"/>
                <w:sz w:val="22"/>
                <w:szCs w:val="22"/>
              </w:rPr>
              <w:t>210</w:t>
            </w:r>
          </w:p>
        </w:tc>
        <w:tc>
          <w:tcPr>
            <w:tcW w:w="98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91.30%</w:t>
            </w:r>
          </w:p>
        </w:tc>
        <w:tc>
          <w:tcPr>
            <w:tcW w:w="67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280</w:t>
            </w:r>
          </w:p>
        </w:tc>
        <w:tc>
          <w:tcPr>
            <w:tcW w:w="98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95.56%</w:t>
            </w:r>
          </w:p>
        </w:tc>
        <w:tc>
          <w:tcPr>
            <w:tcW w:w="89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93.69%</w:t>
            </w:r>
          </w:p>
        </w:tc>
      </w:tr>
      <w:tr>
        <w:trPr>
          <w:trHeight w:val="270"/>
        </w:trPr>
        <w:tc>
          <w:tcPr>
            <w:tcW w:w="789"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研究生</w:t>
            </w:r>
          </w:p>
        </w:tc>
        <w:tc>
          <w:tcPr>
            <w:tcW w:w="673" w:type="pct"/>
            <w:tcBorders>
              <w:top w:val="nil"/>
              <w:left w:val="nil"/>
              <w:bottom w:val="single" w:sz="4" w:space="0" w:color="auto"/>
              <w:right w:val="single" w:sz="4" w:space="0" w:color="auto"/>
            </w:tcBorders>
            <w:shd w:val="clear" w:color="auto" w:fill="auto"/>
            <w:noWrap/>
            <w:vAlign w:val="bottom"/>
          </w:tcPr>
          <w:p>
            <w:pPr>
              <w:widowControl/>
              <w:jc w:val="center"/>
              <w:rPr>
                <w:rFonts w:ascii="宋体" w:cs="宋体"/>
                <w:kern w:val="0"/>
                <w:sz w:val="22"/>
                <w:szCs w:val="22"/>
              </w:rPr>
            </w:pPr>
            <w:r>
              <w:rPr>
                <w:rFonts w:ascii="宋体" w:cs="宋体" w:hint="eastAsia"/>
                <w:kern w:val="0"/>
                <w:sz w:val="22"/>
                <w:szCs w:val="22"/>
              </w:rPr>
              <w:t>12</w:t>
            </w:r>
          </w:p>
        </w:tc>
        <w:tc>
          <w:tcPr>
            <w:tcW w:w="98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100%</w:t>
            </w:r>
          </w:p>
        </w:tc>
        <w:tc>
          <w:tcPr>
            <w:tcW w:w="67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24</w:t>
            </w:r>
          </w:p>
        </w:tc>
        <w:tc>
          <w:tcPr>
            <w:tcW w:w="98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96.00%</w:t>
            </w:r>
          </w:p>
        </w:tc>
        <w:tc>
          <w:tcPr>
            <w:tcW w:w="89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kern w:val="0"/>
                <w:sz w:val="22"/>
                <w:szCs w:val="22"/>
              </w:rPr>
            </w:pPr>
            <w:r>
              <w:rPr>
                <w:rFonts w:ascii="宋体" w:cs="宋体" w:hint="eastAsia"/>
                <w:kern w:val="0"/>
                <w:sz w:val="22"/>
                <w:szCs w:val="22"/>
              </w:rPr>
              <w:t>97.30%</w:t>
            </w:r>
          </w:p>
        </w:tc>
      </w:tr>
    </w:tbl>
    <w:p>
      <w:pPr>
        <w:spacing w:line="360" w:lineRule="auto"/>
        <w:jc w:val="center"/>
        <w:rPr>
          <w:rFonts w:ascii="楷体" w:eastAsia="楷体"/>
          <w:b/>
          <w:szCs w:val="24"/>
        </w:rPr>
      </w:pPr>
      <w:r>
        <w:rPr>
          <w:rFonts w:ascii="楷体" w:eastAsia="楷体" w:hint="eastAsia"/>
          <w:b/>
          <w:szCs w:val="24"/>
        </w:rPr>
        <w:t>图1-6 2017届毕业生就业率基本情况</w:t>
      </w:r>
    </w:p>
    <w:p>
      <w:pPr>
        <w:jc w:val="center"/>
      </w:pPr>
      <w:r>
        <w:drawing>
          <wp:inline distT="0" distB="0" distL="114298" distR="114298">
            <wp:extent cx="4399280" cy="2191385"/>
            <wp:effectExtent l="0" t="0" r="0" b="0"/>
            <wp:docPr id="24" name="图片 24"/>
            <wp:cNvGraphicFramePr>
              <a:graphicFrameLocks noChangeAspect="1"/>
            </wp:cNvGraphicFramePr>
            <a:graphic>
              <a:graphicData uri="http://schemas.openxmlformats.org/drawingml/2006/picture">
                <pic:pic>
                  <pic:nvPicPr>
                    <pic:cNvPr id="26" name="图片 26"/>
                    <pic:cNvPicPr/>
                  </pic:nvPicPr>
                  <pic:blipFill>
                    <a:blip r:embed="rId11"/>
                    <a:stretch>
                      <a:fillRect/>
                    </a:stretch>
                  </pic:blipFill>
                  <pic:spPr>
                    <a:xfrm rot="0">
                      <a:off x="0" y="0"/>
                      <a:ext cx="4399280" cy="2191385"/>
                    </a:xfrm>
                    <a:prstGeom prst="rect"/>
                    <a:noFill/>
                    <a:ln w="9525" cmpd="sng" cap="flat">
                      <a:noFill/>
                      <a:prstDash val="solid"/>
                      <a:miter/>
                    </a:ln>
                  </pic:spPr>
                </pic:pic>
              </a:graphicData>
            </a:graphic>
          </wp:inline>
        </w:drawing>
      </w:r>
    </w:p>
    <w:p>
      <w:pPr>
        <w:pStyle w:val="3"/>
      </w:pPr>
      <w:bookmarkStart w:id="25" w:name="_Toc500420474"/>
      <w:bookmarkStart w:id="26" w:name="_Toc500420516"/>
      <w:bookmarkStart w:id="27" w:name="_Toc76576754"/>
      <w:r>
        <w:rPr>
          <w:rFonts w:hint="eastAsia"/>
        </w:rPr>
        <w:t>（二）2017届毕业生各专业就业率</w:t>
      </w:r>
      <w:bookmarkEnd w:id="25"/>
      <w:bookmarkEnd w:id="26"/>
      <w:bookmarkEnd w:id="27"/>
    </w:p>
    <w:p>
      <w:pPr>
        <w:autoSpaceDE w:val="0"/>
        <w:autoSpaceDN w:val="0"/>
        <w:adjustRightInd w:val="0"/>
        <w:spacing w:before="21" w:line="360" w:lineRule="auto"/>
        <w:ind w:left="114" w:right="98" w:firstLine="480"/>
        <w:jc w:val="left"/>
        <w:rPr>
          <w:rFonts w:ascii="宋体"/>
          <w:szCs w:val="24"/>
        </w:rPr>
      </w:pPr>
      <w:r>
        <w:rPr>
          <w:rFonts w:ascii="宋体"/>
          <w:szCs w:val="24"/>
        </w:rPr>
        <w:t>2017</w:t>
      </w:r>
      <w:r>
        <w:rPr>
          <w:rFonts w:ascii="宋体" w:hint="eastAsia"/>
          <w:szCs w:val="24"/>
        </w:rPr>
        <w:t>届我校毕业生各专业就业率普遍较高。本科毕业生中就业率</w:t>
      </w:r>
      <w:r>
        <w:rPr>
          <w:rFonts w:ascii="宋体"/>
          <w:szCs w:val="24"/>
        </w:rPr>
        <w:t xml:space="preserve"> 100%</w:t>
      </w:r>
      <w:r>
        <w:rPr>
          <w:rFonts w:ascii="宋体" w:hint="eastAsia"/>
          <w:szCs w:val="24"/>
        </w:rPr>
        <w:t>的专业有3个，分别为：物流管理、审计学和国际商务专业，其他海关管理专业的就业率为89.45%，法学专业的就业率为94.59%，英语专业的就业率为94.12%，税收学专业的就业率为95.31%；硕士研究生毕业生中税收学专业的就业率为97.30%，详见表 1-4，图 1-7。</w:t>
      </w:r>
    </w:p>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1-</w:t>
      </w:r>
      <w:r>
        <w:rPr>
          <w:rFonts w:ascii="楷体" w:eastAsia="楷体" w:hint="eastAsia"/>
          <w:b/>
          <w:szCs w:val="24"/>
        </w:rPr>
        <w:t>4</w:t>
        <w:tab/>
      </w:r>
      <w:r>
        <w:rPr>
          <w:rFonts w:ascii="楷体" w:eastAsia="楷体"/>
          <w:b/>
          <w:szCs w:val="24"/>
        </w:rPr>
        <w:t>2017</w:t>
      </w:r>
      <w:r>
        <w:rPr>
          <w:rFonts w:ascii="楷体" w:eastAsia="楷体" w:hint="eastAsia"/>
          <w:b/>
          <w:szCs w:val="24"/>
        </w:rPr>
        <w:t>届各学历层次毕业生分专业初次就业率统计</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238"/>
        <w:gridCol w:w="1333"/>
        <w:gridCol w:w="1333"/>
        <w:gridCol w:w="1333"/>
        <w:gridCol w:w="1285"/>
      </w:tblGrid>
      <w:tr>
        <w:trPr>
          <w:trHeight w:val="270"/>
        </w:trPr>
        <w:tc>
          <w:tcPr>
            <w:tcW w:w="190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专业</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b/>
                <w:color w:val="000000"/>
                <w:kern w:val="0"/>
                <w:sz w:val="22"/>
                <w:szCs w:val="22"/>
              </w:rPr>
            </w:pPr>
            <w:r>
              <w:rPr>
                <w:rFonts w:ascii="宋体" w:cs="宋体" w:hint="eastAsia"/>
                <w:b/>
                <w:color w:val="000000"/>
                <w:kern w:val="0"/>
                <w:sz w:val="22"/>
                <w:szCs w:val="22"/>
              </w:rPr>
              <w:t>学历</w:t>
            </w:r>
          </w:p>
        </w:tc>
        <w:tc>
          <w:tcPr>
            <w:tcW w:w="782" w:type="pct"/>
            <w:tcBorders>
              <w:top w:val="single" w:sz="4" w:space="0" w:color="auto"/>
              <w:left w:val="single" w:sz="4" w:space="0" w:color="auto"/>
              <w:bottom w:val="single" w:sz="4" w:space="0" w:color="auto"/>
              <w:right w:val="single" w:sz="4" w:space="0" w:color="auto"/>
            </w:tcBorders>
          </w:tcPr>
          <w:p>
            <w:pPr>
              <w:widowControl/>
              <w:jc w:val="center"/>
              <w:rPr>
                <w:rFonts w:ascii="宋体" w:cs="宋体"/>
                <w:b/>
                <w:color w:val="000000"/>
                <w:kern w:val="0"/>
                <w:sz w:val="22"/>
                <w:szCs w:val="22"/>
              </w:rPr>
            </w:pPr>
            <w:r>
              <w:rPr>
                <w:rFonts w:ascii="宋体" w:cs="宋体" w:hint="eastAsia"/>
                <w:b/>
                <w:color w:val="000000"/>
                <w:kern w:val="0"/>
                <w:sz w:val="22"/>
                <w:szCs w:val="22"/>
              </w:rPr>
              <w:t>毕业人数</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就业人数</w:t>
            </w:r>
          </w:p>
        </w:tc>
        <w:tc>
          <w:tcPr>
            <w:tcW w:w="75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就业率</w:t>
            </w:r>
          </w:p>
        </w:tc>
      </w:tr>
      <w:tr>
        <w:trPr>
          <w:trHeight w:val="270"/>
        </w:trPr>
        <w:tc>
          <w:tcPr>
            <w:tcW w:w="1900"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海关管理</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782" w:type="pct"/>
            <w:tcBorders>
              <w:top w:val="nil"/>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color w:val="000000"/>
                <w:kern w:val="0"/>
                <w:sz w:val="22"/>
                <w:szCs w:val="22"/>
              </w:rPr>
              <w:t>237</w:t>
            </w:r>
          </w:p>
        </w:tc>
        <w:tc>
          <w:tcPr>
            <w:tcW w:w="78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212</w:t>
            </w:r>
          </w:p>
        </w:tc>
        <w:tc>
          <w:tcPr>
            <w:tcW w:w="75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89.45%</w:t>
            </w:r>
          </w:p>
        </w:tc>
      </w:tr>
      <w:tr>
        <w:trPr>
          <w:trHeight w:val="270"/>
        </w:trPr>
        <w:tc>
          <w:tcPr>
            <w:tcW w:w="1900"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法学</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782" w:type="pct"/>
            <w:tcBorders>
              <w:top w:val="nil"/>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color w:val="000000"/>
                <w:kern w:val="0"/>
                <w:sz w:val="22"/>
                <w:szCs w:val="22"/>
              </w:rPr>
              <w:t>37</w:t>
            </w:r>
          </w:p>
        </w:tc>
        <w:tc>
          <w:tcPr>
            <w:tcW w:w="78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35</w:t>
            </w:r>
          </w:p>
        </w:tc>
        <w:tc>
          <w:tcPr>
            <w:tcW w:w="75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94.59%</w:t>
            </w:r>
          </w:p>
        </w:tc>
      </w:tr>
      <w:tr>
        <w:trPr>
          <w:trHeight w:val="270"/>
        </w:trPr>
        <w:tc>
          <w:tcPr>
            <w:tcW w:w="1900"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物流管理</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782" w:type="pct"/>
            <w:tcBorders>
              <w:top w:val="nil"/>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color w:val="000000"/>
                <w:kern w:val="0"/>
                <w:sz w:val="22"/>
                <w:szCs w:val="22"/>
              </w:rPr>
              <w:t>33</w:t>
            </w:r>
          </w:p>
        </w:tc>
        <w:tc>
          <w:tcPr>
            <w:tcW w:w="78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33</w:t>
            </w:r>
          </w:p>
        </w:tc>
        <w:tc>
          <w:tcPr>
            <w:tcW w:w="75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100%</w:t>
            </w:r>
          </w:p>
        </w:tc>
      </w:tr>
      <w:tr>
        <w:trPr>
          <w:trHeight w:val="270"/>
        </w:trPr>
        <w:tc>
          <w:tcPr>
            <w:tcW w:w="1900"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审计学</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782" w:type="pct"/>
            <w:tcBorders>
              <w:top w:val="nil"/>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color w:val="000000"/>
                <w:kern w:val="0"/>
                <w:sz w:val="22"/>
                <w:szCs w:val="22"/>
              </w:rPr>
              <w:t>30</w:t>
            </w:r>
          </w:p>
        </w:tc>
        <w:tc>
          <w:tcPr>
            <w:tcW w:w="78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30</w:t>
            </w:r>
          </w:p>
        </w:tc>
        <w:tc>
          <w:tcPr>
            <w:tcW w:w="75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100%</w:t>
            </w:r>
          </w:p>
        </w:tc>
      </w:tr>
      <w:tr>
        <w:trPr>
          <w:trHeight w:val="270"/>
        </w:trPr>
        <w:tc>
          <w:tcPr>
            <w:tcW w:w="1900"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国际商务</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782" w:type="pct"/>
            <w:tcBorders>
              <w:top w:val="nil"/>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71</w:t>
            </w:r>
          </w:p>
        </w:tc>
        <w:tc>
          <w:tcPr>
            <w:tcW w:w="78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71</w:t>
            </w:r>
          </w:p>
        </w:tc>
        <w:tc>
          <w:tcPr>
            <w:tcW w:w="75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100%</w:t>
            </w:r>
          </w:p>
        </w:tc>
      </w:tr>
      <w:tr>
        <w:trPr>
          <w:trHeight w:val="270"/>
        </w:trPr>
        <w:tc>
          <w:tcPr>
            <w:tcW w:w="1900"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英语</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782" w:type="pct"/>
            <w:tcBorders>
              <w:top w:val="nil"/>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51</w:t>
            </w:r>
          </w:p>
        </w:tc>
        <w:tc>
          <w:tcPr>
            <w:tcW w:w="78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48</w:t>
            </w:r>
          </w:p>
        </w:tc>
        <w:tc>
          <w:tcPr>
            <w:tcW w:w="75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94.12%</w:t>
            </w:r>
          </w:p>
        </w:tc>
      </w:tr>
      <w:tr>
        <w:trPr>
          <w:trHeight w:val="121"/>
        </w:trPr>
        <w:tc>
          <w:tcPr>
            <w:tcW w:w="1900" w:type="pct"/>
            <w:vMerge w:val="restart"/>
            <w:tcBorders>
              <w:top w:val="nil"/>
              <w:left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税收学</w:t>
            </w: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782" w:type="pct"/>
            <w:tcBorders>
              <w:top w:val="single" w:sz="4" w:space="0" w:color="auto"/>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64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61</w:t>
            </w:r>
          </w:p>
        </w:tc>
        <w:tc>
          <w:tcPr>
            <w:tcW w:w="75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95.31%</w:t>
            </w:r>
          </w:p>
        </w:tc>
      </w:tr>
      <w:tr>
        <w:trPr>
          <w:trHeight w:val="121"/>
        </w:trPr>
        <w:tc>
          <w:tcPr>
            <w:tcW w:w="1900" w:type="pct"/>
            <w:vMerge/>
            <w:tcBorders>
              <w:left w:val="single" w:sz="4" w:space="0" w:color="auto"/>
              <w:bottom w:val="single" w:sz="4" w:space="0" w:color="auto"/>
              <w:right w:val="single" w:sz="4" w:space="0" w:color="auto"/>
            </w:tcBorders>
            <w:shd w:val="clear" w:color="auto" w:fill="auto"/>
            <w:noWrap/>
            <w:vAlign w:val="center"/>
          </w:tcPr>
          <w:p/>
        </w:tc>
        <w:tc>
          <w:tcPr>
            <w:tcW w:w="782" w:type="pct"/>
            <w:tcBorders>
              <w:top w:val="single" w:sz="4" w:space="0" w:color="auto"/>
              <w:left w:val="nil"/>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研究生</w:t>
            </w:r>
          </w:p>
        </w:tc>
        <w:tc>
          <w:tcPr>
            <w:tcW w:w="782" w:type="pct"/>
            <w:tcBorders>
              <w:top w:val="single" w:sz="4" w:space="0" w:color="auto"/>
              <w:left w:val="single" w:sz="4" w:space="0" w:color="auto"/>
              <w:bottom w:val="single" w:sz="4" w:space="0" w:color="auto"/>
              <w:right w:val="single" w:sz="4" w:space="0" w:color="auto"/>
            </w:tcBorders>
          </w:tcPr>
          <w:p>
            <w:pPr>
              <w:widowControl/>
              <w:jc w:val="center"/>
              <w:rPr>
                <w:rFonts w:ascii="宋体" w:cs="宋体"/>
                <w:color w:val="000000"/>
                <w:kern w:val="0"/>
                <w:sz w:val="22"/>
                <w:szCs w:val="22"/>
              </w:rPr>
            </w:pPr>
            <w:r>
              <w:rPr>
                <w:rFonts w:ascii="宋体" w:cs="宋体" w:hint="eastAsia"/>
                <w:color w:val="000000"/>
                <w:kern w:val="0"/>
                <w:sz w:val="22"/>
                <w:szCs w:val="22"/>
              </w:rPr>
              <w:t>37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36</w:t>
            </w:r>
          </w:p>
        </w:tc>
        <w:tc>
          <w:tcPr>
            <w:tcW w:w="75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97.30%</w:t>
            </w:r>
          </w:p>
        </w:tc>
      </w:tr>
    </w:tbl>
    <w:p>
      <w:pPr>
        <w:spacing w:line="360" w:lineRule="auto"/>
        <w:jc w:val="center"/>
        <w:rPr>
          <w:rFonts w:ascii="楷体" w:eastAsia="楷体"/>
          <w:b/>
          <w:szCs w:val="24"/>
        </w:rPr>
      </w:pPr>
      <w:r>
        <w:rPr>
          <w:rFonts w:ascii="楷体" w:eastAsia="楷体" w:hint="eastAsia"/>
          <w:b/>
          <w:szCs w:val="24"/>
        </w:rPr>
        <w:t xml:space="preserve">图1-7 </w:t>
      </w:r>
      <w:r>
        <w:rPr>
          <w:rFonts w:ascii="楷体" w:eastAsia="楷体"/>
          <w:b/>
          <w:szCs w:val="24"/>
        </w:rPr>
        <w:t>2017</w:t>
      </w:r>
      <w:r>
        <w:rPr>
          <w:rFonts w:ascii="楷体" w:eastAsia="楷体" w:hint="eastAsia"/>
          <w:b/>
          <w:szCs w:val="24"/>
        </w:rPr>
        <w:t>届各学历层次毕业生分专业初次就业率统计</w:t>
      </w:r>
    </w:p>
    <w:p>
      <w:pPr>
        <w:spacing w:line="360" w:lineRule="auto"/>
        <w:jc w:val="center"/>
        <w:rPr>
          <w:rFonts w:ascii="楷体" w:eastAsia="楷体"/>
          <w:color w:val="FF0000"/>
          <w:szCs w:val="24"/>
        </w:rPr>
      </w:pPr>
      <w:r>
        <w:rPr>
          <w:rFonts w:ascii="楷体" w:eastAsia="楷体"/>
          <w:color w:val="FF0000"/>
          <w:szCs w:val="24"/>
        </w:rPr>
        <w:drawing>
          <wp:inline distT="0" distB="0" distL="114298" distR="114298">
            <wp:extent cx="5322570" cy="2199640"/>
            <wp:effectExtent l="0" t="0" r="0" b="0"/>
            <wp:docPr id="27" name="图片 27"/>
            <wp:cNvGraphicFramePr>
              <a:graphicFrameLocks noChangeAspect="1"/>
            </wp:cNvGraphicFramePr>
            <a:graphic>
              <a:graphicData uri="http://schemas.openxmlformats.org/drawingml/2006/picture">
                <pic:pic>
                  <pic:nvPicPr>
                    <pic:cNvPr id="29" name="图片 29"/>
                    <pic:cNvPicPr/>
                  </pic:nvPicPr>
                  <pic:blipFill>
                    <a:blip r:embed="rId12"/>
                    <a:stretch>
                      <a:fillRect/>
                    </a:stretch>
                  </pic:blipFill>
                  <pic:spPr>
                    <a:xfrm rot="0">
                      <a:off x="0" y="0"/>
                      <a:ext cx="5322570" cy="2199640"/>
                    </a:xfrm>
                    <a:prstGeom prst="rect"/>
                    <a:noFill/>
                    <a:ln w="9525" cmpd="sng" cap="flat">
                      <a:noFill/>
                      <a:prstDash val="solid"/>
                      <a:miter/>
                    </a:ln>
                  </pic:spPr>
                </pic:pic>
              </a:graphicData>
            </a:graphic>
          </wp:inline>
        </w:drawing>
      </w:r>
    </w:p>
    <w:p>
      <w:pPr>
        <w:pStyle w:val="2"/>
        <w:keepNext w:val="0"/>
        <w:keepLines w:val="0"/>
        <w:widowControl w:val="0"/>
      </w:pPr>
      <w:bookmarkStart w:id="28" w:name="_Toc500420475"/>
      <w:bookmarkStart w:id="29" w:name="_Toc500420517"/>
      <w:bookmarkStart w:id="30" w:name="_Toc76576755"/>
      <w:r>
        <w:rPr>
          <w:rFonts w:hint="eastAsia"/>
        </w:rPr>
        <w:t>三、毕业生就业结构</w:t>
      </w:r>
      <w:bookmarkEnd w:id="28"/>
      <w:bookmarkEnd w:id="29"/>
      <w:bookmarkEnd w:id="30"/>
    </w:p>
    <w:p>
      <w:pPr>
        <w:pStyle w:val="3"/>
      </w:pPr>
      <w:bookmarkStart w:id="31" w:name="_Toc500420476"/>
      <w:bookmarkStart w:id="32" w:name="_Toc500420518"/>
      <w:bookmarkStart w:id="33" w:name="_Toc76576756"/>
      <w:r>
        <w:rPr>
          <w:rFonts w:hint="eastAsia"/>
        </w:rPr>
        <w:t>（一）毕业生就业单位分布</w:t>
      </w:r>
      <w:bookmarkEnd w:id="31"/>
      <w:bookmarkEnd w:id="32"/>
      <w:bookmarkEnd w:id="33"/>
    </w:p>
    <w:p>
      <w:pPr>
        <w:spacing w:line="360" w:lineRule="auto"/>
        <w:rPr>
          <w:b/>
        </w:rPr>
      </w:pPr>
      <w:r>
        <w:rPr>
          <w:rFonts w:hint="eastAsia"/>
          <w:b/>
        </w:rPr>
        <w:t>1.本科毕业生就业单位性质流向</w:t>
      </w:r>
    </w:p>
    <w:p>
      <w:pPr>
        <w:spacing w:line="360" w:lineRule="auto"/>
        <w:ind w:firstLineChars="200" w:firstLine="480"/>
        <w:rPr>
          <w:rFonts w:ascii="宋体"/>
          <w:szCs w:val="24"/>
        </w:rPr>
      </w:pPr>
      <w:r>
        <w:rPr>
          <w:rFonts w:ascii="宋体" w:hint="eastAsia"/>
          <w:szCs w:val="24"/>
        </w:rPr>
        <w:t>2017届我校本科毕业生签约党政机关222人，占实际签约人数的45.31%；高等教育单位1人，占0.20%；其他事业单位</w:t>
      </w:r>
      <w:r>
        <w:rPr>
          <w:rFonts w:ascii="宋体"/>
          <w:szCs w:val="24"/>
        </w:rPr>
        <w:t>10</w:t>
      </w:r>
      <w:r>
        <w:rPr>
          <w:rFonts w:ascii="宋体" w:hint="eastAsia"/>
          <w:szCs w:val="24"/>
        </w:rPr>
        <w:t>人，占2.04%；国有企业</w:t>
      </w:r>
      <w:r>
        <w:rPr>
          <w:rFonts w:ascii="宋体"/>
          <w:szCs w:val="24"/>
        </w:rPr>
        <w:t>28</w:t>
      </w:r>
      <w:r>
        <w:rPr>
          <w:rFonts w:ascii="宋体" w:hint="eastAsia"/>
          <w:szCs w:val="24"/>
        </w:rPr>
        <w:t>人，占5.71%；三资企业</w:t>
      </w:r>
      <w:r>
        <w:rPr>
          <w:rFonts w:ascii="宋体"/>
          <w:szCs w:val="24"/>
        </w:rPr>
        <w:t>2</w:t>
      </w:r>
      <w:r>
        <w:rPr>
          <w:rFonts w:ascii="宋体" w:hint="eastAsia"/>
          <w:szCs w:val="24"/>
        </w:rPr>
        <w:t>人，占0.41%；其他企业</w:t>
      </w:r>
      <w:r>
        <w:rPr>
          <w:rFonts w:ascii="宋体"/>
          <w:szCs w:val="24"/>
        </w:rPr>
        <w:t>110</w:t>
      </w:r>
      <w:r>
        <w:rPr>
          <w:rFonts w:ascii="宋体" w:hint="eastAsia"/>
          <w:szCs w:val="24"/>
        </w:rPr>
        <w:t>人，占22.45%；中等、初等教育单位2人，占0.41%；其他灵活就业</w:t>
      </w:r>
      <w:r>
        <w:rPr>
          <w:rFonts w:ascii="宋体"/>
          <w:szCs w:val="24"/>
        </w:rPr>
        <w:t>67</w:t>
      </w:r>
      <w:r>
        <w:rPr>
          <w:rFonts w:ascii="宋体" w:hint="eastAsia"/>
          <w:szCs w:val="24"/>
        </w:rPr>
        <w:t>人，占13.67%；三支一扶计划项目1人，占0.20%；升学共38人，其中国外升学23人，国内升学15人；自由职业10人，占2.04%，详见表 1-14，图 1-8。</w:t>
      </w:r>
    </w:p>
    <w:p>
      <w:pPr>
        <w:spacing w:line="360" w:lineRule="auto"/>
        <w:jc w:val="center"/>
        <w:rPr>
          <w:rFonts w:ascii="楷体" w:eastAsia="楷体"/>
          <w:b/>
          <w:szCs w:val="24"/>
        </w:rPr>
      </w:pPr>
    </w:p>
    <w:p>
      <w:pPr>
        <w:spacing w:line="360" w:lineRule="auto"/>
        <w:jc w:val="center"/>
        <w:rPr>
          <w:rFonts w:ascii="楷体" w:eastAsia="楷体"/>
          <w:b/>
          <w:szCs w:val="24"/>
        </w:rPr>
      </w:pPr>
      <w:r>
        <w:rPr>
          <w:rFonts w:ascii="楷体" w:eastAsia="楷体" w:hint="eastAsia"/>
          <w:b/>
          <w:szCs w:val="24"/>
        </w:rPr>
        <w:t>表1-</w:t>
      </w:r>
      <w:r>
        <w:rPr>
          <w:rFonts w:ascii="楷体" w:eastAsia="楷体"/>
          <w:b/>
          <w:szCs w:val="24"/>
        </w:rPr>
        <w:t>5</w:t>
      </w:r>
      <w:r>
        <w:rPr>
          <w:rFonts w:ascii="楷体" w:eastAsia="楷体" w:hint="eastAsia"/>
          <w:b/>
          <w:szCs w:val="24"/>
        </w:rPr>
        <w:t xml:space="preserve"> </w:t>
      </w:r>
      <w:r>
        <w:rPr>
          <w:rFonts w:ascii="楷体" w:eastAsia="楷体"/>
          <w:b/>
          <w:szCs w:val="24"/>
        </w:rPr>
        <w:t>2017</w:t>
      </w:r>
      <w:r>
        <w:rPr>
          <w:rFonts w:ascii="楷体" w:eastAsia="楷体" w:hint="eastAsia"/>
          <w:b/>
          <w:szCs w:val="24"/>
        </w:rPr>
        <w:t>届本科毕业生就业单位性质流向</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100"/>
        <w:gridCol w:w="1413"/>
        <w:gridCol w:w="2009"/>
      </w:tblGrid>
      <w:tr>
        <w:trPr>
          <w:trHeight w:val="270"/>
          <w:tblHeader/>
        </w:trPr>
        <w:tc>
          <w:tcPr>
            <w:tcW w:w="299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单位性质</w:t>
            </w:r>
          </w:p>
        </w:tc>
        <w:tc>
          <w:tcPr>
            <w:tcW w:w="829"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1179"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占比</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党政机关</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222</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45.31%</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高等教育单位</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1</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0.20%</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其他事业单位</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10</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2.04%</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国有企业</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28</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5.71%</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三资企业</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0.41%</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其他企业</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110</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22.45%</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中等、初等教育单位</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0.41%</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其他灵活就业</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67</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13.67%</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三支一扶计划项目</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0.20%</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1"/>
                <w:szCs w:val="21"/>
              </w:rPr>
            </w:pPr>
            <w:r>
              <w:rPr>
                <w:rFonts w:ascii="宋体" w:cs="宋体" w:hint="eastAsia"/>
                <w:color w:val="000000"/>
                <w:kern w:val="0"/>
                <w:sz w:val="21"/>
                <w:szCs w:val="21"/>
              </w:rPr>
              <w:t>国外升学</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23</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4.69%</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1"/>
                <w:szCs w:val="21"/>
              </w:rPr>
            </w:pPr>
            <w:r>
              <w:rPr>
                <w:rFonts w:ascii="宋体" w:cs="宋体" w:hint="eastAsia"/>
                <w:color w:val="000000"/>
                <w:kern w:val="0"/>
                <w:sz w:val="21"/>
                <w:szCs w:val="21"/>
              </w:rPr>
              <w:t>国内升学</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14</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2.86%</w:t>
            </w:r>
          </w:p>
        </w:tc>
      </w:tr>
      <w:tr>
        <w:trPr>
          <w:trHeight w:val="285"/>
        </w:trPr>
        <w:tc>
          <w:tcPr>
            <w:tcW w:w="299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自由职业</w:t>
            </w:r>
          </w:p>
        </w:tc>
        <w:tc>
          <w:tcPr>
            <w:tcW w:w="82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10</w:t>
            </w:r>
          </w:p>
        </w:tc>
        <w:tc>
          <w:tcPr>
            <w:tcW w:w="117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4"/>
              </w:rPr>
            </w:pPr>
            <w:r>
              <w:rPr>
                <w:rFonts w:ascii="宋体" w:cs="宋体" w:hint="eastAsia"/>
                <w:color w:val="000000"/>
                <w:kern w:val="0"/>
                <w:szCs w:val="24"/>
              </w:rPr>
              <w:t>2.04%</w:t>
            </w:r>
          </w:p>
        </w:tc>
      </w:tr>
    </w:tbl>
    <w:p>
      <w:pPr>
        <w:rPr>
          <w:rFonts w:ascii="楷体" w:eastAsia="楷体"/>
          <w:szCs w:val="24"/>
        </w:rPr>
      </w:pPr>
    </w:p>
    <w:p>
      <w:pPr>
        <w:spacing w:line="360" w:lineRule="auto"/>
        <w:jc w:val="center"/>
        <w:rPr>
          <w:rFonts w:ascii="楷体" w:eastAsia="楷体"/>
          <w:b/>
          <w:szCs w:val="24"/>
        </w:rPr>
      </w:pPr>
      <w:r>
        <w:rPr>
          <w:rFonts w:ascii="楷体" w:eastAsia="楷体" w:hint="eastAsia"/>
          <w:b/>
          <w:szCs w:val="24"/>
        </w:rPr>
        <w:t xml:space="preserve">图1-8 </w:t>
      </w:r>
      <w:r>
        <w:rPr>
          <w:rFonts w:ascii="楷体" w:eastAsia="楷体"/>
          <w:b/>
          <w:szCs w:val="24"/>
        </w:rPr>
        <w:t>2017</w:t>
      </w:r>
      <w:r>
        <w:rPr>
          <w:rFonts w:ascii="楷体" w:eastAsia="楷体" w:hint="eastAsia"/>
          <w:b/>
          <w:szCs w:val="24"/>
        </w:rPr>
        <w:t>届本科毕业生就业单位性质流向</w:t>
      </w:r>
    </w:p>
    <w:p>
      <w:pPr>
        <w:jc w:val="center"/>
        <w:rPr>
          <w:color w:val="FF0000"/>
        </w:rPr>
      </w:pPr>
      <w:r>
        <w:rPr>
          <w:color w:val="FF0000"/>
        </w:rPr>
        <w:drawing>
          <wp:inline distT="0" distB="0" distL="114298" distR="114298">
            <wp:extent cx="4451350" cy="2545080"/>
            <wp:effectExtent l="0" t="0" r="0" b="0"/>
            <wp:docPr id="30" name="图片 30"/>
            <wp:cNvGraphicFramePr>
              <a:graphicFrameLocks noChangeAspect="1"/>
            </wp:cNvGraphicFramePr>
            <a:graphic>
              <a:graphicData uri="http://schemas.openxmlformats.org/drawingml/2006/picture">
                <pic:pic>
                  <pic:nvPicPr>
                    <pic:cNvPr id="32" name="图片 32"/>
                    <pic:cNvPicPr/>
                  </pic:nvPicPr>
                  <pic:blipFill>
                    <a:blip r:embed="rId13"/>
                    <a:stretch>
                      <a:fillRect/>
                    </a:stretch>
                  </pic:blipFill>
                  <pic:spPr>
                    <a:xfrm rot="0">
                      <a:off x="0" y="0"/>
                      <a:ext cx="4451350" cy="2545080"/>
                    </a:xfrm>
                    <a:prstGeom prst="rect"/>
                    <a:noFill/>
                    <a:ln w="9525" cmpd="sng" cap="flat">
                      <a:noFill/>
                      <a:prstDash val="solid"/>
                      <a:miter/>
                    </a:ln>
                  </pic:spPr>
                </pic:pic>
              </a:graphicData>
            </a:graphic>
          </wp:inline>
        </w:drawing>
      </w:r>
    </w:p>
    <w:p>
      <w:pPr>
        <w:spacing w:line="360" w:lineRule="auto"/>
        <w:rPr>
          <w:b/>
        </w:rPr>
      </w:pPr>
      <w:r>
        <w:rPr>
          <w:rFonts w:hint="eastAsia"/>
          <w:b/>
        </w:rPr>
        <w:t>2.硕士研究生毕业生就业单位性质流向</w:t>
      </w:r>
    </w:p>
    <w:p>
      <w:pPr>
        <w:spacing w:line="360" w:lineRule="auto"/>
        <w:ind w:firstLineChars="200" w:firstLine="480"/>
        <w:rPr>
          <w:rFonts w:ascii="宋体"/>
          <w:szCs w:val="24"/>
        </w:rPr>
      </w:pPr>
      <w:r>
        <w:rPr>
          <w:rFonts w:ascii="宋体" w:hint="eastAsia"/>
          <w:szCs w:val="24"/>
        </w:rPr>
        <w:t>2017届我校硕士研究生签约党政机关</w:t>
      </w:r>
      <w:r>
        <w:rPr>
          <w:rFonts w:ascii="宋体"/>
          <w:szCs w:val="24"/>
        </w:rPr>
        <w:t>5</w:t>
      </w:r>
      <w:r>
        <w:rPr>
          <w:rFonts w:ascii="宋体" w:hint="eastAsia"/>
          <w:szCs w:val="24"/>
        </w:rPr>
        <w:t>人，占实际签约人数的13.89%；基层党政机关1人，占0.28%；国有企业8人，占22.22%；升学1人，占0.28%；其他企业21人，占58.33%，如图 1-9。</w:t>
      </w:r>
    </w:p>
    <w:p>
      <w:pPr>
        <w:spacing w:line="360" w:lineRule="auto"/>
        <w:jc w:val="center"/>
        <w:rPr>
          <w:rFonts w:ascii="楷体" w:eastAsia="楷体"/>
          <w:b/>
          <w:szCs w:val="24"/>
        </w:rPr>
      </w:pPr>
    </w:p>
    <w:p>
      <w:pPr>
        <w:spacing w:line="360" w:lineRule="auto"/>
        <w:jc w:val="center"/>
        <w:rPr>
          <w:rFonts w:ascii="楷体" w:eastAsia="楷体"/>
          <w:b/>
          <w:szCs w:val="24"/>
        </w:rPr>
      </w:pPr>
    </w:p>
    <w:p>
      <w:pPr>
        <w:spacing w:line="360" w:lineRule="auto"/>
        <w:jc w:val="center"/>
        <w:rPr>
          <w:rFonts w:ascii="楷体" w:eastAsia="楷体"/>
          <w:b/>
          <w:szCs w:val="24"/>
        </w:rPr>
      </w:pPr>
    </w:p>
    <w:p>
      <w:pPr>
        <w:spacing w:line="360" w:lineRule="auto"/>
        <w:jc w:val="center"/>
        <w:rPr>
          <w:rFonts w:ascii="楷体" w:eastAsia="楷体"/>
          <w:b/>
          <w:szCs w:val="24"/>
        </w:rPr>
      </w:pPr>
    </w:p>
    <w:p>
      <w:pPr>
        <w:spacing w:line="360" w:lineRule="auto"/>
        <w:jc w:val="center"/>
        <w:rPr>
          <w:rFonts w:ascii="楷体" w:eastAsia="楷体"/>
          <w:b/>
          <w:szCs w:val="24"/>
        </w:rPr>
      </w:pPr>
      <w:r>
        <w:rPr>
          <w:rFonts w:ascii="楷体" w:eastAsia="楷体" w:hint="eastAsia"/>
          <w:b/>
          <w:szCs w:val="24"/>
        </w:rPr>
        <w:t xml:space="preserve">图1-9 </w:t>
      </w:r>
      <w:r>
        <w:rPr>
          <w:rFonts w:ascii="楷体" w:eastAsia="楷体"/>
          <w:b/>
          <w:szCs w:val="24"/>
        </w:rPr>
        <w:t>2017</w:t>
      </w:r>
      <w:r>
        <w:rPr>
          <w:rFonts w:ascii="楷体" w:eastAsia="楷体" w:hint="eastAsia"/>
          <w:b/>
          <w:szCs w:val="24"/>
        </w:rPr>
        <w:t>届硕士研究生毕业生就业单位性质流向</w:t>
      </w:r>
    </w:p>
    <w:p>
      <w:pPr>
        <w:spacing w:line="360" w:lineRule="auto"/>
        <w:jc w:val="center"/>
        <w:rPr>
          <w:rFonts w:ascii="宋体"/>
          <w:szCs w:val="24"/>
        </w:rPr>
      </w:pPr>
      <w:bookmarkStart w:id="34" w:name="_Toc500420477"/>
      <w:bookmarkStart w:id="35" w:name="_Toc500420519"/>
      <w:r>
        <w:rPr>
          <w:rFonts w:ascii="宋体"/>
          <w:szCs w:val="24"/>
        </w:rPr>
        <w:drawing>
          <wp:inline distT="0" distB="0" distL="114298" distR="114298">
            <wp:extent cx="4062730" cy="2233929"/>
            <wp:effectExtent l="0" t="0" r="0" b="0"/>
            <wp:docPr id="33" name="图片 33"/>
            <wp:cNvGraphicFramePr>
              <a:graphicFrameLocks noChangeAspect="1"/>
            </wp:cNvGraphicFramePr>
            <a:graphic>
              <a:graphicData uri="http://schemas.openxmlformats.org/drawingml/2006/picture">
                <pic:pic>
                  <pic:nvPicPr>
                    <pic:cNvPr id="35" name="图片 35"/>
                    <pic:cNvPicPr/>
                  </pic:nvPicPr>
                  <pic:blipFill>
                    <a:blip r:embed="rId14"/>
                    <a:stretch>
                      <a:fillRect/>
                    </a:stretch>
                  </pic:blipFill>
                  <pic:spPr>
                    <a:xfrm rot="0">
                      <a:off x="0" y="0"/>
                      <a:ext cx="4062730" cy="2233929"/>
                    </a:xfrm>
                    <a:prstGeom prst="rect"/>
                    <a:noFill/>
                    <a:ln w="9525" cmpd="sng" cap="flat">
                      <a:noFill/>
                      <a:prstDash val="solid"/>
                      <a:miter/>
                    </a:ln>
                  </pic:spPr>
                </pic:pic>
              </a:graphicData>
            </a:graphic>
          </wp:inline>
        </w:drawing>
      </w:r>
    </w:p>
    <w:p>
      <w:pPr>
        <w:pStyle w:val="3"/>
      </w:pPr>
      <w:bookmarkStart w:id="36" w:name="_Toc76576757"/>
      <w:r>
        <w:rPr>
          <w:rFonts w:hint="eastAsia"/>
        </w:rPr>
        <w:t>（二）毕业生就业地区分布</w:t>
      </w:r>
      <w:bookmarkEnd w:id="34"/>
      <w:bookmarkEnd w:id="35"/>
      <w:bookmarkEnd w:id="36"/>
    </w:p>
    <w:p>
      <w:pPr>
        <w:spacing w:line="360" w:lineRule="auto"/>
        <w:rPr>
          <w:rFonts w:ascii="宋体"/>
          <w:szCs w:val="24"/>
        </w:rPr>
      </w:pPr>
      <w:r>
        <w:rPr>
          <w:rFonts w:ascii="宋体" w:hint="eastAsia"/>
          <w:szCs w:val="24"/>
        </w:rPr>
        <w:tab/>
      </w:r>
      <w:r>
        <w:rPr>
          <w:rFonts w:ascii="宋体"/>
          <w:szCs w:val="24"/>
        </w:rPr>
        <w:t>2017</w:t>
      </w:r>
      <w:r>
        <w:rPr>
          <w:rFonts w:ascii="宋体" w:hint="eastAsia"/>
          <w:szCs w:val="24"/>
        </w:rPr>
        <w:t>届我校毕业生总数560人，本科生主要就业城市（区域）是上海</w:t>
      </w:r>
      <w:r>
        <w:rPr>
          <w:rFonts w:ascii="宋体"/>
          <w:szCs w:val="24"/>
        </w:rPr>
        <w:t>市</w:t>
      </w:r>
      <w:r>
        <w:rPr>
          <w:rFonts w:ascii="宋体" w:hint="eastAsia"/>
          <w:szCs w:val="24"/>
        </w:rPr>
        <w:t>，占本科生就业人数的41.63</w:t>
      </w:r>
      <w:r>
        <w:rPr>
          <w:rFonts w:ascii="宋体"/>
          <w:szCs w:val="24"/>
        </w:rPr>
        <w:t>%</w:t>
      </w:r>
      <w:r>
        <w:rPr>
          <w:rFonts w:ascii="宋体" w:hint="eastAsia"/>
          <w:szCs w:val="24"/>
        </w:rPr>
        <w:t>；硕士研究生主要就业城市（区域）是上海市，占研究生就业人数的61.11</w:t>
      </w:r>
      <w:r>
        <w:rPr>
          <w:rFonts w:ascii="宋体"/>
          <w:szCs w:val="24"/>
        </w:rPr>
        <w:t>%</w:t>
      </w:r>
      <w:r>
        <w:rPr>
          <w:rFonts w:ascii="宋体" w:hint="eastAsia"/>
          <w:szCs w:val="24"/>
        </w:rPr>
        <w:t>；不同学历毕业生就业地区人数及所占百分比，见表</w:t>
      </w:r>
      <w:r>
        <w:rPr>
          <w:rFonts w:ascii="宋体"/>
          <w:szCs w:val="24"/>
        </w:rPr>
        <w:t xml:space="preserve"> 1-</w:t>
      </w:r>
      <w:r>
        <w:rPr>
          <w:rFonts w:ascii="宋体" w:hint="eastAsia"/>
          <w:szCs w:val="24"/>
        </w:rPr>
        <w:t>15至表</w:t>
      </w:r>
      <w:r>
        <w:rPr>
          <w:rFonts w:ascii="宋体"/>
          <w:szCs w:val="24"/>
        </w:rPr>
        <w:t xml:space="preserve"> 1-</w:t>
      </w:r>
      <w:r>
        <w:rPr>
          <w:rFonts w:ascii="宋体" w:hint="eastAsia"/>
          <w:szCs w:val="24"/>
        </w:rPr>
        <w:t>18,图 1-10至图 1-11。</w:t>
      </w:r>
    </w:p>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 xml:space="preserve"> 1-6  2017</w:t>
      </w:r>
      <w:r>
        <w:rPr>
          <w:rFonts w:ascii="楷体" w:eastAsia="楷体" w:hint="eastAsia"/>
          <w:b/>
          <w:szCs w:val="24"/>
        </w:rPr>
        <w:t>届本科毕业生就业区域分布</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31"/>
        <w:gridCol w:w="2003"/>
        <w:gridCol w:w="1488"/>
      </w:tblGrid>
      <w:tr>
        <w:trPr>
          <w:trHeight w:val="315"/>
        </w:trPr>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区域</w:t>
            </w:r>
          </w:p>
        </w:tc>
        <w:tc>
          <w:tcPr>
            <w:tcW w:w="1175"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学历</w:t>
            </w:r>
          </w:p>
        </w:tc>
        <w:tc>
          <w:tcPr>
            <w:tcW w:w="873"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r>
      <w:tr>
        <w:trPr>
          <w:trHeight w:val="315"/>
        </w:trPr>
        <w:tc>
          <w:tcPr>
            <w:tcW w:w="2952"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华东</w:t>
            </w:r>
          </w:p>
        </w:tc>
        <w:tc>
          <w:tcPr>
            <w:tcW w:w="117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280</w:t>
            </w:r>
          </w:p>
        </w:tc>
      </w:tr>
      <w:tr>
        <w:trPr>
          <w:trHeight w:val="315"/>
        </w:trPr>
        <w:tc>
          <w:tcPr>
            <w:tcW w:w="2952"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华南</w:t>
            </w:r>
          </w:p>
        </w:tc>
        <w:tc>
          <w:tcPr>
            <w:tcW w:w="117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56</w:t>
            </w:r>
          </w:p>
        </w:tc>
      </w:tr>
      <w:tr>
        <w:trPr>
          <w:trHeight w:val="315"/>
        </w:trPr>
        <w:tc>
          <w:tcPr>
            <w:tcW w:w="2952"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华北</w:t>
            </w:r>
          </w:p>
        </w:tc>
        <w:tc>
          <w:tcPr>
            <w:tcW w:w="117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21</w:t>
            </w:r>
          </w:p>
        </w:tc>
      </w:tr>
      <w:tr>
        <w:trPr>
          <w:trHeight w:val="285"/>
        </w:trPr>
        <w:tc>
          <w:tcPr>
            <w:tcW w:w="2952"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东北</w:t>
            </w:r>
          </w:p>
        </w:tc>
        <w:tc>
          <w:tcPr>
            <w:tcW w:w="117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18</w:t>
            </w:r>
          </w:p>
        </w:tc>
      </w:tr>
      <w:tr>
        <w:trPr>
          <w:trHeight w:val="285"/>
        </w:trPr>
        <w:tc>
          <w:tcPr>
            <w:tcW w:w="2952"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西北</w:t>
            </w:r>
          </w:p>
        </w:tc>
        <w:tc>
          <w:tcPr>
            <w:tcW w:w="117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45</w:t>
            </w:r>
          </w:p>
        </w:tc>
      </w:tr>
      <w:tr>
        <w:trPr>
          <w:trHeight w:val="285"/>
        </w:trPr>
        <w:tc>
          <w:tcPr>
            <w:tcW w:w="2952"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西南</w:t>
            </w:r>
          </w:p>
        </w:tc>
        <w:tc>
          <w:tcPr>
            <w:tcW w:w="117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38</w:t>
            </w:r>
          </w:p>
        </w:tc>
      </w:tr>
      <w:tr>
        <w:trPr>
          <w:trHeight w:val="285"/>
        </w:trPr>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华中</w:t>
            </w:r>
          </w:p>
        </w:tc>
        <w:tc>
          <w:tcPr>
            <w:tcW w:w="1175"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14</w:t>
            </w:r>
          </w:p>
        </w:tc>
      </w:tr>
      <w:tr>
        <w:trPr>
          <w:trHeight w:val="285"/>
        </w:trPr>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国（境）外</w:t>
            </w:r>
          </w:p>
        </w:tc>
        <w:tc>
          <w:tcPr>
            <w:tcW w:w="1175"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873"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23</w:t>
            </w:r>
          </w:p>
        </w:tc>
      </w:tr>
    </w:tbl>
    <w:p>
      <w:pPr>
        <w:autoSpaceDE w:val="0"/>
        <w:autoSpaceDN w:val="0"/>
        <w:adjustRightInd w:val="0"/>
        <w:spacing w:line="480" w:lineRule="auto"/>
        <w:ind w:left="113" w:right="-23"/>
        <w:jc w:val="center"/>
        <w:rPr>
          <w:rFonts w:ascii="宋体"/>
          <w:szCs w:val="24"/>
        </w:rPr>
      </w:pPr>
    </w:p>
    <w:p>
      <w:pPr>
        <w:spacing w:line="360" w:lineRule="auto"/>
        <w:jc w:val="center"/>
        <w:rPr>
          <w:rFonts w:ascii="楷体" w:eastAsia="楷体"/>
          <w:b/>
          <w:szCs w:val="24"/>
        </w:rPr>
      </w:pPr>
    </w:p>
    <w:p>
      <w:pPr>
        <w:spacing w:line="360" w:lineRule="auto"/>
        <w:jc w:val="center"/>
        <w:rPr>
          <w:rFonts w:ascii="楷体" w:eastAsia="楷体"/>
          <w:b/>
          <w:szCs w:val="24"/>
        </w:rPr>
      </w:pPr>
    </w:p>
    <w:p>
      <w:pPr>
        <w:spacing w:line="360" w:lineRule="auto"/>
        <w:jc w:val="center"/>
        <w:rPr>
          <w:rFonts w:ascii="楷体" w:eastAsia="楷体"/>
          <w:b/>
          <w:szCs w:val="24"/>
        </w:rPr>
      </w:pPr>
    </w:p>
    <w:p>
      <w:pPr>
        <w:spacing w:line="360" w:lineRule="auto"/>
        <w:jc w:val="center"/>
        <w:rPr>
          <w:rFonts w:ascii="楷体" w:eastAsia="楷体"/>
          <w:b/>
          <w:szCs w:val="24"/>
        </w:rPr>
      </w:pPr>
    </w:p>
    <w:p>
      <w:pPr>
        <w:spacing w:line="360" w:lineRule="auto"/>
        <w:jc w:val="center"/>
        <w:rPr>
          <w:rFonts w:ascii="楷体" w:eastAsia="楷体"/>
          <w:b/>
          <w:szCs w:val="24"/>
        </w:rPr>
      </w:pPr>
    </w:p>
    <w:p>
      <w:pPr>
        <w:spacing w:line="360" w:lineRule="auto"/>
        <w:jc w:val="center"/>
        <w:rPr>
          <w:rFonts w:ascii="楷体" w:eastAsia="楷体"/>
          <w:b/>
          <w:szCs w:val="24"/>
        </w:rPr>
      </w:pPr>
      <w:r>
        <w:rPr>
          <w:rFonts w:ascii="楷体" w:eastAsia="楷体" w:hint="eastAsia"/>
          <w:b/>
          <w:szCs w:val="24"/>
        </w:rPr>
        <w:t xml:space="preserve">图1-10 </w:t>
      </w:r>
      <w:r>
        <w:rPr>
          <w:rFonts w:ascii="楷体" w:eastAsia="楷体"/>
          <w:b/>
          <w:szCs w:val="24"/>
        </w:rPr>
        <w:t>2017</w:t>
      </w:r>
      <w:r>
        <w:rPr>
          <w:rFonts w:ascii="楷体" w:eastAsia="楷体" w:hint="eastAsia"/>
          <w:b/>
          <w:szCs w:val="24"/>
        </w:rPr>
        <w:t>届本科毕业生就业区域分布</w:t>
      </w:r>
    </w:p>
    <w:p>
      <w:pPr>
        <w:autoSpaceDE w:val="0"/>
        <w:autoSpaceDN w:val="0"/>
        <w:adjustRightInd w:val="0"/>
        <w:spacing w:line="480" w:lineRule="auto"/>
        <w:ind w:left="113" w:right="-23"/>
        <w:jc w:val="center"/>
        <w:rPr>
          <w:rFonts w:ascii="宋体"/>
          <w:szCs w:val="24"/>
        </w:rPr>
      </w:pPr>
      <w:r>
        <w:drawing>
          <wp:inline distT="0" distB="0" distL="0" distR="0">
            <wp:extent cx="4260810" cy="3415562"/>
            <wp:effectExtent l="0" t="0" r="0" b="0"/>
            <wp:docPr id="36" name="图片 36"/>
            <wp:cNvGraphicFramePr>
              <a:graphicFrameLocks noChangeAspect="1"/>
            </wp:cNvGraphicFramePr>
            <a:graphic>
              <a:graphicData uri="http://schemas.openxmlformats.org/drawingml/2006/picture">
                <pic:pic>
                  <pic:nvPicPr>
                    <pic:cNvPr id="38" name="图片 38"/>
                    <pic:cNvPicPr/>
                  </pic:nvPicPr>
                  <pic:blipFill>
                    <a:blip r:embed="rId15"/>
                    <a:srcRect t="6522"/>
                    <a:stretch>
                      <a:fillRect/>
                    </a:stretch>
                  </pic:blipFill>
                  <pic:spPr>
                    <a:xfrm rot="0">
                      <a:off x="0" y="0"/>
                      <a:ext cx="4260810" cy="3415562"/>
                    </a:xfrm>
                    <a:prstGeom prst="rect"/>
                    <a:noFill/>
                    <a:ln w="9525" cmpd="sng" cap="flat">
                      <a:noFill/>
                      <a:prstDash val="solid"/>
                      <a:miter/>
                    </a:ln>
                  </pic:spPr>
                </pic:pic>
              </a:graphicData>
            </a:graphic>
          </wp:inline>
        </w:drawing>
      </w:r>
    </w:p>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1-7</w:t>
      </w:r>
      <w:r>
        <w:rPr>
          <w:rFonts w:ascii="楷体" w:eastAsia="楷体" w:hint="eastAsia"/>
          <w:b/>
          <w:szCs w:val="24"/>
        </w:rPr>
        <w:t xml:space="preserve"> </w:t>
      </w:r>
      <w:r>
        <w:rPr>
          <w:rFonts w:ascii="楷体" w:eastAsia="楷体"/>
          <w:b/>
          <w:szCs w:val="24"/>
        </w:rPr>
        <w:t>2017</w:t>
      </w:r>
      <w:r>
        <w:rPr>
          <w:rFonts w:ascii="楷体" w:eastAsia="楷体" w:hint="eastAsia"/>
          <w:b/>
          <w:szCs w:val="24"/>
        </w:rPr>
        <w:t>届本科生毕业生就业地区分布</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838"/>
        <w:gridCol w:w="2129"/>
        <w:gridCol w:w="2557"/>
      </w:tblGrid>
      <w:tr>
        <w:trPr>
          <w:trHeight w:val="270"/>
          <w:tblHeader/>
        </w:trPr>
        <w:tc>
          <w:tcPr>
            <w:tcW w:w="225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省份</w:t>
            </w:r>
          </w:p>
        </w:tc>
        <w:tc>
          <w:tcPr>
            <w:tcW w:w="1249"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就业人数</w:t>
            </w:r>
          </w:p>
        </w:tc>
        <w:tc>
          <w:tcPr>
            <w:tcW w:w="1500"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所占百分比</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北京市</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8</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1.63%</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天津市</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河北省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0.82%</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山西省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2.04%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内蒙古自治区</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辽宁省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2.65%</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吉林省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0.61%</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黑龙江省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0.41%</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上海市</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204</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41.63%</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江苏省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3.67%</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浙江省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15</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3.06%</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安徽省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0.61%</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福建省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江西省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2.04%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山东省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11</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2.24%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河南省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7</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1.43%</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湖北省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0.61%</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湖南省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4</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0.82%</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广东省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38</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7.76%</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广西壮族自治区</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海南省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5</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1.02%</w:t>
            </w:r>
          </w:p>
        </w:tc>
      </w:tr>
      <w:tr>
        <w:trPr>
          <w:trHeight w:val="270"/>
        </w:trPr>
        <w:tc>
          <w:tcPr>
            <w:tcW w:w="225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重庆市</w:t>
            </w:r>
          </w:p>
        </w:tc>
        <w:tc>
          <w:tcPr>
            <w:tcW w:w="1249"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w:t>
            </w:r>
          </w:p>
        </w:tc>
        <w:tc>
          <w:tcPr>
            <w:tcW w:w="1500"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四川省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7</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1.43%</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贵州省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5</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1.02%</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云南省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8</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1.63%</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西藏自治区</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1.84%</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陕西省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5</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1.02%</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甘肃省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1.22%</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青海省</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0.41%</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宁夏回族自治区</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0.61%</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新疆维吾尔自治区</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19</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3.88%</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香港特别行政区</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5</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1.02%</w:t>
            </w:r>
          </w:p>
        </w:tc>
      </w:tr>
      <w:tr>
        <w:trPr>
          <w:trHeight w:val="270"/>
        </w:trPr>
        <w:tc>
          <w:tcPr>
            <w:tcW w:w="22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境外</w:t>
            </w:r>
          </w:p>
        </w:tc>
        <w:tc>
          <w:tcPr>
            <w:tcW w:w="124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18</w:t>
            </w:r>
          </w:p>
        </w:tc>
        <w:tc>
          <w:tcPr>
            <w:tcW w:w="150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3.67%</w:t>
            </w:r>
          </w:p>
        </w:tc>
      </w:tr>
    </w:tbl>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 xml:space="preserve"> 1-8  2017</w:t>
      </w:r>
      <w:r>
        <w:rPr>
          <w:rFonts w:ascii="楷体" w:eastAsia="楷体" w:hint="eastAsia"/>
          <w:b/>
          <w:szCs w:val="24"/>
        </w:rPr>
        <w:t>届硕士研究生毕业生就业区域分布</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802"/>
        <w:gridCol w:w="2492"/>
        <w:gridCol w:w="3228"/>
      </w:tblGrid>
      <w:tr>
        <w:trPr>
          <w:trHeight w:val="285"/>
          <w:tblHeader/>
        </w:trPr>
        <w:tc>
          <w:tcPr>
            <w:tcW w:w="1644" w:type="pct"/>
            <w:shd w:val="clear" w:color="auto" w:fill="auto"/>
            <w:vAlign w:val="center"/>
          </w:tcPr>
          <w:p>
            <w:pPr>
              <w:widowControl/>
              <w:jc w:val="center"/>
              <w:rPr>
                <w:rFonts w:ascii="宋体" w:cs="宋体"/>
                <w:b/>
                <w:color w:val="000000"/>
                <w:kern w:val="0"/>
                <w:szCs w:val="24"/>
              </w:rPr>
            </w:pPr>
            <w:r>
              <w:rPr>
                <w:rFonts w:ascii="宋体" w:cs="宋体" w:hint="eastAsia"/>
                <w:b/>
                <w:color w:val="000000"/>
                <w:kern w:val="0"/>
                <w:szCs w:val="24"/>
              </w:rPr>
              <w:t>地区</w:t>
            </w:r>
          </w:p>
        </w:tc>
        <w:tc>
          <w:tcPr>
            <w:tcW w:w="1462" w:type="pct"/>
            <w:shd w:val="clear" w:color="auto" w:fill="auto"/>
            <w:vAlign w:val="center"/>
          </w:tcPr>
          <w:p>
            <w:pPr>
              <w:widowControl/>
              <w:jc w:val="center"/>
              <w:rPr>
                <w:rFonts w:ascii="宋体" w:cs="宋体"/>
                <w:b/>
                <w:color w:val="000000"/>
                <w:kern w:val="0"/>
                <w:szCs w:val="24"/>
              </w:rPr>
            </w:pPr>
            <w:r>
              <w:rPr>
                <w:rFonts w:ascii="宋体" w:cs="宋体" w:hint="eastAsia"/>
                <w:b/>
                <w:color w:val="000000"/>
                <w:kern w:val="0"/>
                <w:szCs w:val="24"/>
              </w:rPr>
              <w:t>学历</w:t>
            </w:r>
          </w:p>
        </w:tc>
        <w:tc>
          <w:tcPr>
            <w:tcW w:w="1894" w:type="pct"/>
            <w:shd w:val="clear" w:color="auto" w:fill="auto"/>
            <w:vAlign w:val="center"/>
          </w:tcPr>
          <w:p>
            <w:pPr>
              <w:widowControl/>
              <w:jc w:val="center"/>
              <w:rPr>
                <w:rFonts w:ascii="宋体" w:cs="宋体"/>
                <w:b/>
                <w:color w:val="000000"/>
                <w:kern w:val="0"/>
                <w:szCs w:val="24"/>
              </w:rPr>
            </w:pPr>
            <w:r>
              <w:rPr>
                <w:rFonts w:ascii="宋体" w:cs="宋体" w:hint="eastAsia"/>
                <w:b/>
                <w:color w:val="000000"/>
                <w:kern w:val="0"/>
                <w:szCs w:val="24"/>
              </w:rPr>
              <w:t>人数</w:t>
            </w:r>
          </w:p>
        </w:tc>
      </w:tr>
      <w:tr>
        <w:trPr>
          <w:trHeight w:val="285"/>
          <w:tblHeader/>
        </w:trPr>
        <w:tc>
          <w:tcPr>
            <w:tcW w:w="164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华东</w:t>
            </w:r>
          </w:p>
        </w:tc>
        <w:tc>
          <w:tcPr>
            <w:tcW w:w="1462"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89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30</w:t>
            </w:r>
          </w:p>
        </w:tc>
      </w:tr>
      <w:tr>
        <w:trPr>
          <w:trHeight w:val="285"/>
          <w:tblHeader/>
        </w:trPr>
        <w:tc>
          <w:tcPr>
            <w:tcW w:w="164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华南</w:t>
            </w:r>
          </w:p>
        </w:tc>
        <w:tc>
          <w:tcPr>
            <w:tcW w:w="1462"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89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r>
      <w:tr>
        <w:trPr>
          <w:trHeight w:val="285"/>
          <w:tblHeader/>
        </w:trPr>
        <w:tc>
          <w:tcPr>
            <w:tcW w:w="164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华北</w:t>
            </w:r>
          </w:p>
        </w:tc>
        <w:tc>
          <w:tcPr>
            <w:tcW w:w="1462"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89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85"/>
          <w:tblHeader/>
        </w:trPr>
        <w:tc>
          <w:tcPr>
            <w:tcW w:w="164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东北</w:t>
            </w:r>
          </w:p>
        </w:tc>
        <w:tc>
          <w:tcPr>
            <w:tcW w:w="1462"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89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85"/>
          <w:tblHeader/>
        </w:trPr>
        <w:tc>
          <w:tcPr>
            <w:tcW w:w="164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西北</w:t>
            </w:r>
          </w:p>
        </w:tc>
        <w:tc>
          <w:tcPr>
            <w:tcW w:w="1462"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89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0</w:t>
            </w:r>
          </w:p>
        </w:tc>
      </w:tr>
      <w:tr>
        <w:trPr>
          <w:trHeight w:val="285"/>
          <w:tblHeader/>
        </w:trPr>
        <w:tc>
          <w:tcPr>
            <w:tcW w:w="164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西南</w:t>
            </w:r>
          </w:p>
        </w:tc>
        <w:tc>
          <w:tcPr>
            <w:tcW w:w="1462"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89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0</w:t>
            </w:r>
          </w:p>
        </w:tc>
      </w:tr>
      <w:tr>
        <w:trPr>
          <w:trHeight w:val="285"/>
          <w:tblHeader/>
        </w:trPr>
        <w:tc>
          <w:tcPr>
            <w:tcW w:w="164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华中</w:t>
            </w:r>
          </w:p>
        </w:tc>
        <w:tc>
          <w:tcPr>
            <w:tcW w:w="1462"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硕士生</w:t>
            </w:r>
          </w:p>
        </w:tc>
        <w:tc>
          <w:tcPr>
            <w:tcW w:w="1894" w:type="pct"/>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r>
    </w:tbl>
    <w:p>
      <w:pPr>
        <w:spacing w:line="360" w:lineRule="auto"/>
        <w:jc w:val="center"/>
        <w:rPr>
          <w:rFonts w:ascii="楷体" w:eastAsia="楷体"/>
          <w:b/>
          <w:szCs w:val="24"/>
        </w:rPr>
      </w:pPr>
      <w:r>
        <w:rPr>
          <w:rFonts w:ascii="楷体" w:eastAsia="楷体" w:hint="eastAsia"/>
          <w:b/>
          <w:szCs w:val="24"/>
        </w:rPr>
        <w:t xml:space="preserve">图1-11 </w:t>
      </w:r>
      <w:r>
        <w:rPr>
          <w:rFonts w:ascii="楷体" w:eastAsia="楷体"/>
          <w:b/>
          <w:szCs w:val="24"/>
        </w:rPr>
        <w:t>2017</w:t>
      </w:r>
      <w:r>
        <w:rPr>
          <w:rFonts w:ascii="楷体" w:eastAsia="楷体" w:hint="eastAsia"/>
          <w:b/>
          <w:szCs w:val="24"/>
        </w:rPr>
        <w:t>届硕士研究生毕业生就业区域分布</w:t>
      </w:r>
    </w:p>
    <w:p>
      <w:pPr>
        <w:jc w:val="center"/>
      </w:pPr>
      <w:r>
        <w:rPr>
          <w:rFonts w:ascii="宋体"/>
          <w:color w:val="FF0000"/>
          <w:szCs w:val="24"/>
        </w:rPr>
        <w:drawing>
          <wp:inline distT="0" distB="0" distL="0" distR="0">
            <wp:extent cx="4808982" cy="3533242"/>
            <wp:effectExtent l="0" t="0" r="0" b="0"/>
            <wp:docPr id="39" name="图片 39"/>
            <wp:cNvGraphicFramePr>
              <a:graphicFrameLocks noChangeAspect="1"/>
            </wp:cNvGraphicFramePr>
            <a:graphic>
              <a:graphicData uri="http://schemas.openxmlformats.org/drawingml/2006/picture">
                <pic:pic>
                  <pic:nvPicPr>
                    <pic:cNvPr id="41" name="图片 41"/>
                    <pic:cNvPicPr/>
                  </pic:nvPicPr>
                  <pic:blipFill>
                    <a:blip r:embed="rId16"/>
                    <a:stretch>
                      <a:fillRect/>
                    </a:stretch>
                  </pic:blipFill>
                  <pic:spPr>
                    <a:xfrm rot="0">
                      <a:off x="0" y="0"/>
                      <a:ext cx="4808982" cy="3533242"/>
                    </a:xfrm>
                    <a:prstGeom prst="rect"/>
                    <a:noFill/>
                    <a:ln w="9525" cmpd="sng" cap="flat">
                      <a:noFill/>
                      <a:prstDash val="solid"/>
                      <a:miter/>
                    </a:ln>
                  </pic:spPr>
                </pic:pic>
              </a:graphicData>
            </a:graphic>
          </wp:inline>
        </w:drawing>
      </w:r>
    </w:p>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 xml:space="preserve">1-9 </w:t>
      </w:r>
      <w:r>
        <w:rPr>
          <w:rFonts w:ascii="楷体" w:eastAsia="楷体" w:hint="eastAsia"/>
          <w:b/>
          <w:szCs w:val="24"/>
        </w:rPr>
        <w:t xml:space="preserve"> </w:t>
      </w:r>
      <w:r>
        <w:rPr>
          <w:rFonts w:ascii="楷体" w:eastAsia="楷体"/>
          <w:b/>
          <w:szCs w:val="24"/>
        </w:rPr>
        <w:t>2017</w:t>
      </w:r>
      <w:r>
        <w:rPr>
          <w:rFonts w:ascii="楷体" w:eastAsia="楷体" w:hint="eastAsia"/>
          <w:b/>
          <w:szCs w:val="24"/>
        </w:rPr>
        <w:t>届硕士研究生就业地区分布</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645"/>
        <w:gridCol w:w="2645"/>
        <w:gridCol w:w="3233"/>
      </w:tblGrid>
      <w:tr>
        <w:trPr>
          <w:trHeight w:val="270"/>
        </w:trPr>
        <w:tc>
          <w:tcPr>
            <w:tcW w:w="155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省份</w:t>
            </w:r>
          </w:p>
        </w:tc>
        <w:tc>
          <w:tcPr>
            <w:tcW w:w="1552"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就业人数</w:t>
            </w:r>
          </w:p>
        </w:tc>
        <w:tc>
          <w:tcPr>
            <w:tcW w:w="1897"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所占百分比</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北京市</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2.78%</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黑龙江省</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2.78%</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上海市</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22</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61.11%</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江苏省</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16.67%</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浙江省</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2.78%</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安徽省</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2.78%</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湖北省</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5.56%</w:t>
            </w:r>
          </w:p>
        </w:tc>
      </w:tr>
      <w:tr>
        <w:trPr>
          <w:trHeight w:val="270"/>
        </w:trPr>
        <w:tc>
          <w:tcPr>
            <w:tcW w:w="1552"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广东省</w:t>
            </w:r>
          </w:p>
        </w:tc>
        <w:tc>
          <w:tcPr>
            <w:tcW w:w="1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189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5.56%</w:t>
            </w:r>
          </w:p>
        </w:tc>
      </w:tr>
    </w:tbl>
    <w:p>
      <w:pPr>
        <w:pStyle w:val="3"/>
      </w:pPr>
      <w:bookmarkStart w:id="37" w:name="_Toc76576758"/>
      <w:r>
        <w:rPr>
          <w:rFonts w:hint="eastAsia"/>
        </w:rPr>
        <w:t>（三）升学情况分析</w:t>
      </w:r>
      <w:bookmarkEnd w:id="37"/>
    </w:p>
    <w:p>
      <w:pPr>
        <w:pStyle w:val="4"/>
        <w:keepNext w:val="0"/>
        <w:keepLines w:val="0"/>
        <w:widowControl w:val="0"/>
      </w:pPr>
      <w:bookmarkStart w:id="38" w:name="_Toc76576759"/>
      <w:r>
        <w:rPr>
          <w:rFonts w:hint="eastAsia"/>
        </w:rPr>
        <w:t>1、国内外升学基本情况</w:t>
      </w:r>
      <w:bookmarkEnd w:id="38"/>
    </w:p>
    <w:p>
      <w:pPr>
        <w:spacing w:line="360" w:lineRule="auto"/>
        <w:ind w:firstLineChars="200" w:firstLine="480"/>
        <w:rPr>
          <w:rFonts w:ascii="宋体"/>
        </w:rPr>
      </w:pPr>
      <w:r>
        <w:rPr>
          <w:rFonts w:ascii="宋体"/>
        </w:rPr>
        <w:t>2017</w:t>
      </w:r>
      <w:r>
        <w:rPr>
          <w:rFonts w:ascii="宋体" w:hint="eastAsia"/>
        </w:rPr>
        <w:t>年本科毕业生中国内升学人数14人，占本科生总毕业生数2.68</w:t>
      </w:r>
      <w:r>
        <w:rPr>
          <w:rFonts w:ascii="宋体"/>
        </w:rPr>
        <w:t>%</w:t>
      </w:r>
      <w:r>
        <w:rPr>
          <w:rFonts w:ascii="宋体" w:hint="eastAsia"/>
        </w:rPr>
        <w:t>；出国（境）留学的毕业生23人，占比例4.4</w:t>
      </w:r>
      <w:r>
        <w:rPr>
          <w:rFonts w:ascii="宋体"/>
        </w:rPr>
        <w:t>0%</w:t>
      </w:r>
      <w:r>
        <w:rPr>
          <w:rFonts w:ascii="宋体" w:hint="eastAsia"/>
        </w:rPr>
        <w:t>；硕士研究生毕业生国内升学人数1人，占硕士研究生总毕业数2.70%，见表</w:t>
      </w:r>
      <w:r>
        <w:rPr>
          <w:rFonts w:ascii="宋体"/>
        </w:rPr>
        <w:t xml:space="preserve"> 1</w:t>
      </w:r>
      <w:r>
        <w:rPr>
          <w:rFonts w:ascii="宋体" w:hint="eastAsia"/>
        </w:rPr>
        <w:t>-19，图 1-12。</w:t>
      </w:r>
    </w:p>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1-</w:t>
      </w:r>
      <w:r>
        <w:rPr>
          <w:rFonts w:ascii="楷体" w:eastAsia="楷体" w:hint="eastAsia"/>
          <w:b/>
          <w:szCs w:val="24"/>
        </w:rPr>
        <w:t>1</w:t>
      </w:r>
      <w:r>
        <w:rPr>
          <w:rFonts w:ascii="楷体" w:eastAsia="楷体"/>
          <w:b/>
          <w:szCs w:val="24"/>
        </w:rPr>
        <w:t>0  2017</w:t>
      </w:r>
      <w:r>
        <w:rPr>
          <w:rFonts w:ascii="楷体" w:eastAsia="楷体" w:hint="eastAsia"/>
          <w:b/>
          <w:szCs w:val="24"/>
        </w:rPr>
        <w:t>届毕业生升学情况</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4"/>
        <w:gridCol w:w="1989"/>
        <w:gridCol w:w="992"/>
        <w:gridCol w:w="2845"/>
        <w:gridCol w:w="992"/>
      </w:tblGrid>
      <w:tr>
        <w:trPr>
          <w:trHeight w:val="265"/>
        </w:trPr>
        <w:tc>
          <w:tcPr>
            <w:tcW w:w="1000" w:type="pct"/>
          </w:tcPr>
          <w:p>
            <w:pPr>
              <w:widowControl/>
              <w:jc w:val="center"/>
              <w:rPr>
                <w:rFonts w:ascii="宋体" w:cs="宋体"/>
                <w:b/>
                <w:color w:val="000000"/>
                <w:kern w:val="0"/>
                <w:sz w:val="22"/>
                <w:szCs w:val="22"/>
              </w:rPr>
            </w:pPr>
            <w:r>
              <w:rPr>
                <w:rFonts w:ascii="宋体" w:cs="宋体" w:hint="eastAsia"/>
                <w:b/>
                <w:color w:val="000000"/>
                <w:kern w:val="0"/>
                <w:sz w:val="22"/>
                <w:szCs w:val="22"/>
              </w:rPr>
              <w:t>学历</w:t>
            </w:r>
          </w:p>
        </w:tc>
        <w:tc>
          <w:tcPr>
            <w:tcW w:w="1167" w:type="pct"/>
          </w:tcPr>
          <w:p>
            <w:pPr>
              <w:widowControl/>
              <w:jc w:val="center"/>
              <w:rPr>
                <w:rFonts w:ascii="宋体" w:cs="宋体"/>
                <w:b/>
                <w:color w:val="000000"/>
                <w:kern w:val="0"/>
                <w:sz w:val="22"/>
                <w:szCs w:val="22"/>
              </w:rPr>
            </w:pPr>
            <w:r>
              <w:rPr>
                <w:rFonts w:ascii="宋体" w:cs="宋体" w:hint="eastAsia"/>
                <w:b/>
                <w:color w:val="000000"/>
                <w:kern w:val="0"/>
                <w:sz w:val="22"/>
                <w:szCs w:val="22"/>
              </w:rPr>
              <w:t>国内升学人数</w:t>
            </w:r>
          </w:p>
        </w:tc>
        <w:tc>
          <w:tcPr>
            <w:tcW w:w="582" w:type="pct"/>
          </w:tcPr>
          <w:p>
            <w:pPr>
              <w:widowControl/>
              <w:jc w:val="center"/>
              <w:rPr>
                <w:rFonts w:ascii="宋体" w:cs="宋体"/>
                <w:b/>
                <w:color w:val="000000"/>
                <w:kern w:val="0"/>
                <w:sz w:val="22"/>
                <w:szCs w:val="22"/>
              </w:rPr>
            </w:pPr>
            <w:r>
              <w:rPr>
                <w:rFonts w:ascii="宋体" w:cs="宋体" w:hint="eastAsia"/>
                <w:b/>
                <w:color w:val="000000"/>
                <w:kern w:val="0"/>
                <w:sz w:val="22"/>
                <w:szCs w:val="22"/>
              </w:rPr>
              <w:t>比例</w:t>
            </w:r>
          </w:p>
        </w:tc>
        <w:tc>
          <w:tcPr>
            <w:tcW w:w="1669" w:type="pct"/>
          </w:tcPr>
          <w:p>
            <w:pPr>
              <w:widowControl/>
              <w:jc w:val="center"/>
              <w:rPr>
                <w:rFonts w:ascii="宋体" w:cs="宋体"/>
                <w:b/>
                <w:color w:val="000000"/>
                <w:kern w:val="0"/>
                <w:sz w:val="22"/>
                <w:szCs w:val="22"/>
              </w:rPr>
            </w:pPr>
            <w:r>
              <w:rPr>
                <w:rFonts w:ascii="宋体" w:cs="宋体" w:hint="eastAsia"/>
                <w:b/>
                <w:color w:val="000000"/>
                <w:kern w:val="0"/>
                <w:sz w:val="22"/>
                <w:szCs w:val="22"/>
              </w:rPr>
              <w:t>出国（境）留学人数</w:t>
            </w:r>
          </w:p>
        </w:tc>
        <w:tc>
          <w:tcPr>
            <w:tcW w:w="582" w:type="pct"/>
          </w:tcPr>
          <w:p>
            <w:pPr>
              <w:widowControl/>
              <w:jc w:val="center"/>
              <w:rPr>
                <w:rFonts w:ascii="宋体" w:cs="宋体"/>
                <w:b/>
                <w:color w:val="000000"/>
                <w:kern w:val="0"/>
                <w:sz w:val="22"/>
                <w:szCs w:val="22"/>
              </w:rPr>
            </w:pPr>
            <w:r>
              <w:rPr>
                <w:rFonts w:ascii="宋体" w:cs="宋体" w:hint="eastAsia"/>
                <w:b/>
                <w:color w:val="000000"/>
                <w:kern w:val="0"/>
                <w:sz w:val="22"/>
                <w:szCs w:val="22"/>
              </w:rPr>
              <w:t>比例</w:t>
            </w:r>
          </w:p>
        </w:tc>
      </w:tr>
      <w:tr>
        <w:trPr>
          <w:trHeight w:val="271"/>
        </w:trPr>
        <w:tc>
          <w:tcPr>
            <w:tcW w:w="1000" w:type="pct"/>
          </w:tcPr>
          <w:p>
            <w:pPr>
              <w:widowControl/>
              <w:jc w:val="center"/>
              <w:rPr>
                <w:rFonts w:ascii="宋体" w:cs="宋体"/>
                <w:color w:val="000000"/>
                <w:kern w:val="0"/>
                <w:sz w:val="22"/>
                <w:szCs w:val="22"/>
              </w:rPr>
            </w:pPr>
            <w:r>
              <w:rPr>
                <w:rFonts w:ascii="宋体" w:cs="宋体" w:hint="eastAsia"/>
                <w:color w:val="000000"/>
                <w:kern w:val="0"/>
                <w:sz w:val="22"/>
                <w:szCs w:val="22"/>
              </w:rPr>
              <w:t>本科生</w:t>
            </w:r>
          </w:p>
        </w:tc>
        <w:tc>
          <w:tcPr>
            <w:tcW w:w="1167" w:type="pct"/>
          </w:tcPr>
          <w:p>
            <w:pPr>
              <w:widowControl/>
              <w:jc w:val="center"/>
              <w:rPr>
                <w:rFonts w:ascii="宋体" w:cs="宋体"/>
                <w:color w:val="000000"/>
                <w:kern w:val="0"/>
                <w:sz w:val="22"/>
                <w:szCs w:val="22"/>
              </w:rPr>
            </w:pPr>
            <w:r>
              <w:rPr>
                <w:rFonts w:ascii="宋体" w:cs="宋体" w:hint="eastAsia"/>
                <w:color w:val="000000"/>
                <w:kern w:val="0"/>
                <w:sz w:val="22"/>
                <w:szCs w:val="22"/>
              </w:rPr>
              <w:t>14</w:t>
            </w:r>
          </w:p>
        </w:tc>
        <w:tc>
          <w:tcPr>
            <w:tcW w:w="582" w:type="pct"/>
          </w:tcPr>
          <w:p>
            <w:pPr>
              <w:widowControl/>
              <w:jc w:val="center"/>
              <w:rPr>
                <w:rFonts w:ascii="宋体" w:cs="宋体"/>
                <w:color w:val="000000"/>
                <w:kern w:val="0"/>
                <w:sz w:val="22"/>
                <w:szCs w:val="22"/>
              </w:rPr>
            </w:pPr>
            <w:r>
              <w:rPr>
                <w:rFonts w:ascii="宋体" w:cs="宋体" w:hint="eastAsia"/>
                <w:color w:val="000000"/>
                <w:kern w:val="0"/>
                <w:sz w:val="22"/>
                <w:szCs w:val="22"/>
              </w:rPr>
              <w:t>2</w:t>
            </w:r>
            <w:r>
              <w:rPr>
                <w:rFonts w:ascii="宋体" w:cs="宋体"/>
                <w:color w:val="000000"/>
                <w:kern w:val="0"/>
                <w:sz w:val="22"/>
                <w:szCs w:val="22"/>
              </w:rPr>
              <w:t>.</w:t>
            </w:r>
            <w:r>
              <w:rPr>
                <w:rFonts w:ascii="宋体" w:cs="宋体" w:hint="eastAsia"/>
                <w:color w:val="000000"/>
                <w:kern w:val="0"/>
                <w:sz w:val="22"/>
                <w:szCs w:val="22"/>
              </w:rPr>
              <w:t>68</w:t>
            </w:r>
            <w:r>
              <w:rPr>
                <w:rFonts w:ascii="宋体" w:cs="宋体"/>
                <w:color w:val="000000"/>
                <w:kern w:val="0"/>
                <w:sz w:val="22"/>
                <w:szCs w:val="22"/>
              </w:rPr>
              <w:t>%</w:t>
            </w:r>
          </w:p>
        </w:tc>
        <w:tc>
          <w:tcPr>
            <w:tcW w:w="1669" w:type="pct"/>
          </w:tcPr>
          <w:p>
            <w:pPr>
              <w:widowControl/>
              <w:jc w:val="center"/>
              <w:rPr>
                <w:rFonts w:ascii="宋体" w:cs="宋体"/>
                <w:color w:val="000000"/>
                <w:kern w:val="0"/>
                <w:sz w:val="22"/>
                <w:szCs w:val="22"/>
              </w:rPr>
            </w:pPr>
            <w:r>
              <w:rPr>
                <w:rFonts w:ascii="宋体" w:cs="宋体" w:hint="eastAsia"/>
                <w:color w:val="000000"/>
                <w:kern w:val="0"/>
                <w:sz w:val="22"/>
                <w:szCs w:val="22"/>
              </w:rPr>
              <w:t>23</w:t>
            </w:r>
          </w:p>
        </w:tc>
        <w:tc>
          <w:tcPr>
            <w:tcW w:w="582" w:type="pct"/>
          </w:tcPr>
          <w:p>
            <w:pPr>
              <w:widowControl/>
              <w:jc w:val="center"/>
              <w:rPr>
                <w:rFonts w:ascii="宋体" w:cs="宋体"/>
                <w:color w:val="000000"/>
                <w:kern w:val="0"/>
                <w:sz w:val="22"/>
                <w:szCs w:val="22"/>
              </w:rPr>
            </w:pPr>
            <w:r>
              <w:rPr>
                <w:rFonts w:ascii="宋体" w:cs="宋体" w:hint="eastAsia"/>
                <w:color w:val="000000"/>
                <w:kern w:val="0"/>
                <w:sz w:val="22"/>
                <w:szCs w:val="22"/>
              </w:rPr>
              <w:t>4</w:t>
            </w:r>
            <w:r>
              <w:rPr>
                <w:rFonts w:ascii="宋体" w:cs="宋体"/>
                <w:color w:val="000000"/>
                <w:kern w:val="0"/>
                <w:sz w:val="22"/>
                <w:szCs w:val="22"/>
              </w:rPr>
              <w:t>.</w:t>
            </w:r>
            <w:r>
              <w:rPr>
                <w:rFonts w:ascii="宋体" w:cs="宋体" w:hint="eastAsia"/>
                <w:color w:val="000000"/>
                <w:kern w:val="0"/>
                <w:sz w:val="22"/>
                <w:szCs w:val="22"/>
              </w:rPr>
              <w:t>40</w:t>
            </w:r>
            <w:r>
              <w:rPr>
                <w:rFonts w:ascii="宋体" w:cs="宋体"/>
                <w:color w:val="000000"/>
                <w:kern w:val="0"/>
                <w:sz w:val="22"/>
                <w:szCs w:val="22"/>
              </w:rPr>
              <w:t>%</w:t>
            </w:r>
          </w:p>
        </w:tc>
      </w:tr>
      <w:tr>
        <w:trPr>
          <w:trHeight w:val="278"/>
        </w:trPr>
        <w:tc>
          <w:tcPr>
            <w:tcW w:w="1000" w:type="pct"/>
          </w:tcPr>
          <w:p>
            <w:pPr>
              <w:widowControl/>
              <w:jc w:val="center"/>
              <w:rPr>
                <w:rFonts w:ascii="宋体" w:cs="宋体"/>
                <w:color w:val="000000"/>
                <w:kern w:val="0"/>
                <w:sz w:val="22"/>
                <w:szCs w:val="22"/>
              </w:rPr>
            </w:pPr>
            <w:r>
              <w:rPr>
                <w:rFonts w:ascii="宋体" w:cs="宋体" w:hint="eastAsia"/>
                <w:color w:val="000000"/>
                <w:kern w:val="0"/>
                <w:sz w:val="22"/>
                <w:szCs w:val="22"/>
              </w:rPr>
              <w:t>硕士研究生</w:t>
            </w:r>
          </w:p>
        </w:tc>
        <w:tc>
          <w:tcPr>
            <w:tcW w:w="1167" w:type="pct"/>
          </w:tcPr>
          <w:p>
            <w:pPr>
              <w:widowControl/>
              <w:jc w:val="center"/>
              <w:rPr>
                <w:rFonts w:ascii="宋体" w:cs="宋体"/>
                <w:color w:val="000000"/>
                <w:kern w:val="0"/>
                <w:sz w:val="22"/>
                <w:szCs w:val="22"/>
              </w:rPr>
            </w:pPr>
            <w:r>
              <w:rPr>
                <w:rFonts w:ascii="宋体" w:cs="宋体" w:hint="eastAsia"/>
                <w:color w:val="000000"/>
                <w:kern w:val="0"/>
                <w:sz w:val="22"/>
                <w:szCs w:val="22"/>
              </w:rPr>
              <w:t>1</w:t>
            </w:r>
          </w:p>
        </w:tc>
        <w:tc>
          <w:tcPr>
            <w:tcW w:w="582" w:type="pct"/>
          </w:tcPr>
          <w:p>
            <w:pPr>
              <w:widowControl/>
              <w:jc w:val="center"/>
              <w:rPr>
                <w:rFonts w:ascii="宋体" w:cs="宋体"/>
                <w:color w:val="000000"/>
                <w:kern w:val="0"/>
                <w:sz w:val="22"/>
                <w:szCs w:val="22"/>
              </w:rPr>
            </w:pPr>
            <w:r>
              <w:rPr>
                <w:rFonts w:ascii="宋体" w:cs="宋体" w:hint="eastAsia"/>
                <w:color w:val="000000"/>
                <w:kern w:val="0"/>
                <w:sz w:val="22"/>
                <w:szCs w:val="22"/>
              </w:rPr>
              <w:t>2</w:t>
            </w:r>
            <w:r>
              <w:rPr>
                <w:rFonts w:ascii="宋体" w:cs="宋体"/>
                <w:color w:val="000000"/>
                <w:kern w:val="0"/>
                <w:sz w:val="22"/>
                <w:szCs w:val="22"/>
              </w:rPr>
              <w:t>.7</w:t>
            </w:r>
            <w:r>
              <w:rPr>
                <w:rFonts w:ascii="宋体" w:cs="宋体" w:hint="eastAsia"/>
                <w:color w:val="000000"/>
                <w:kern w:val="0"/>
                <w:sz w:val="22"/>
                <w:szCs w:val="22"/>
              </w:rPr>
              <w:t>0</w:t>
            </w:r>
            <w:r>
              <w:rPr>
                <w:rFonts w:ascii="宋体" w:cs="宋体"/>
                <w:color w:val="000000"/>
                <w:kern w:val="0"/>
                <w:sz w:val="22"/>
                <w:szCs w:val="22"/>
              </w:rPr>
              <w:t>%</w:t>
            </w:r>
          </w:p>
        </w:tc>
        <w:tc>
          <w:tcPr>
            <w:tcW w:w="1669" w:type="pct"/>
          </w:tcPr>
          <w:p>
            <w:pPr>
              <w:widowControl/>
              <w:jc w:val="center"/>
              <w:rPr>
                <w:rFonts w:ascii="宋体" w:cs="宋体"/>
                <w:color w:val="000000"/>
                <w:kern w:val="0"/>
                <w:sz w:val="22"/>
                <w:szCs w:val="22"/>
              </w:rPr>
            </w:pPr>
            <w:r>
              <w:rPr>
                <w:rFonts w:ascii="宋体" w:cs="宋体" w:hint="eastAsia"/>
                <w:color w:val="000000"/>
                <w:kern w:val="0"/>
                <w:sz w:val="22"/>
                <w:szCs w:val="22"/>
              </w:rPr>
              <w:t>0</w:t>
            </w:r>
          </w:p>
        </w:tc>
        <w:tc>
          <w:tcPr>
            <w:tcW w:w="582" w:type="pct"/>
          </w:tcPr>
          <w:p>
            <w:pPr>
              <w:widowControl/>
              <w:jc w:val="center"/>
              <w:rPr>
                <w:rFonts w:ascii="宋体" w:cs="宋体"/>
                <w:color w:val="000000"/>
                <w:kern w:val="0"/>
                <w:sz w:val="22"/>
                <w:szCs w:val="22"/>
              </w:rPr>
            </w:pPr>
            <w:r>
              <w:rPr>
                <w:rFonts w:ascii="宋体" w:cs="宋体"/>
                <w:color w:val="000000"/>
                <w:kern w:val="0"/>
                <w:sz w:val="22"/>
                <w:szCs w:val="22"/>
              </w:rPr>
              <w:t>0.</w:t>
            </w:r>
            <w:r>
              <w:rPr>
                <w:rFonts w:ascii="宋体" w:cs="宋体" w:hint="eastAsia"/>
                <w:color w:val="000000"/>
                <w:kern w:val="0"/>
                <w:sz w:val="22"/>
                <w:szCs w:val="22"/>
              </w:rPr>
              <w:t>0</w:t>
            </w:r>
            <w:r>
              <w:rPr>
                <w:rFonts w:ascii="宋体" w:cs="宋体"/>
                <w:color w:val="000000"/>
                <w:kern w:val="0"/>
                <w:sz w:val="22"/>
                <w:szCs w:val="22"/>
              </w:rPr>
              <w:t>0%</w:t>
            </w:r>
          </w:p>
        </w:tc>
      </w:tr>
    </w:tbl>
    <w:p>
      <w:pPr>
        <w:spacing w:line="360" w:lineRule="auto"/>
        <w:jc w:val="center"/>
        <w:rPr>
          <w:rFonts w:ascii="楷体" w:eastAsia="楷体"/>
          <w:b/>
          <w:szCs w:val="24"/>
        </w:rPr>
      </w:pPr>
      <w:r>
        <w:rPr>
          <w:rFonts w:ascii="楷体" w:eastAsia="楷体" w:hint="eastAsia"/>
          <w:b/>
          <w:szCs w:val="24"/>
        </w:rPr>
        <w:t xml:space="preserve">图1-12 </w:t>
      </w:r>
      <w:r>
        <w:rPr>
          <w:rFonts w:ascii="楷体" w:eastAsia="楷体"/>
          <w:b/>
          <w:szCs w:val="24"/>
        </w:rPr>
        <w:t>2017</w:t>
      </w:r>
      <w:r>
        <w:rPr>
          <w:rFonts w:ascii="楷体" w:eastAsia="楷体" w:hint="eastAsia"/>
          <w:b/>
          <w:szCs w:val="24"/>
        </w:rPr>
        <w:t>届毕业生升学情况</w:t>
      </w:r>
    </w:p>
    <w:p>
      <w:pPr>
        <w:jc w:val="center"/>
        <w:rPr>
          <w:color w:val="FF0000"/>
        </w:rPr>
      </w:pPr>
      <w:r>
        <w:rPr>
          <w:color w:val="FF0000"/>
        </w:rPr>
        <w:drawing>
          <wp:inline distT="0" distB="0" distL="114298" distR="114298">
            <wp:extent cx="4451350" cy="2122170"/>
            <wp:effectExtent l="0" t="0" r="0" b="0"/>
            <wp:docPr id="42" name="图片 42"/>
            <wp:cNvGraphicFramePr>
              <a:graphicFrameLocks noChangeAspect="1"/>
            </wp:cNvGraphicFramePr>
            <a:graphic>
              <a:graphicData uri="http://schemas.openxmlformats.org/drawingml/2006/picture">
                <pic:pic>
                  <pic:nvPicPr>
                    <pic:cNvPr id="44" name="图片 44"/>
                    <pic:cNvPicPr/>
                  </pic:nvPicPr>
                  <pic:blipFill>
                    <a:blip r:embed="rId17"/>
                    <a:stretch>
                      <a:fillRect/>
                    </a:stretch>
                  </pic:blipFill>
                  <pic:spPr>
                    <a:xfrm rot="0">
                      <a:off x="0" y="0"/>
                      <a:ext cx="4451350" cy="2122170"/>
                    </a:xfrm>
                    <a:prstGeom prst="rect"/>
                    <a:noFill/>
                    <a:ln w="9525" cmpd="sng" cap="flat">
                      <a:noFill/>
                      <a:prstDash val="solid"/>
                      <a:miter/>
                    </a:ln>
                  </pic:spPr>
                </pic:pic>
              </a:graphicData>
            </a:graphic>
          </wp:inline>
        </w:drawing>
      </w:r>
    </w:p>
    <w:p>
      <w:pPr>
        <w:pStyle w:val="4"/>
        <w:keepNext w:val="0"/>
        <w:keepLines w:val="0"/>
        <w:widowControl w:val="0"/>
      </w:pPr>
      <w:r>
        <w:br w:type="page"/>
      </w:r>
      <w:bookmarkStart w:id="39" w:name="_Toc76576760"/>
      <w:r>
        <w:rPr>
          <w:rFonts w:hint="eastAsia"/>
        </w:rPr>
        <w:t>2、国内升学基本情况</w:t>
      </w:r>
      <w:bookmarkEnd w:id="39"/>
    </w:p>
    <w:p>
      <w:pPr>
        <w:spacing w:line="360" w:lineRule="auto"/>
        <w:rPr>
          <w:rFonts w:ascii="宋体"/>
        </w:rPr>
      </w:pPr>
      <w:r>
        <w:rPr>
          <w:rFonts w:hint="eastAsia"/>
        </w:rPr>
        <w:tab/>
      </w:r>
      <w:r>
        <w:rPr>
          <w:rFonts w:ascii="宋体"/>
        </w:rPr>
        <w:t>2017</w:t>
      </w:r>
      <w:r>
        <w:rPr>
          <w:rFonts w:ascii="宋体" w:hint="eastAsia"/>
        </w:rPr>
        <w:t>年我校毕业生中国内升学人数15人，其中考取本校研究生2人，占升学人数13.33%，C9高校2人，占升学人数13.33%，其他985高校2人，占升学人数13.33%，其他高校9人，占升学人数60.00%，见表</w:t>
      </w:r>
      <w:r>
        <w:rPr>
          <w:rFonts w:ascii="宋体"/>
        </w:rPr>
        <w:t xml:space="preserve"> 1</w:t>
      </w:r>
      <w:r>
        <w:rPr>
          <w:rFonts w:ascii="宋体" w:hint="eastAsia"/>
        </w:rPr>
        <w:t>-20，图 1-13。</w:t>
      </w:r>
    </w:p>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1-11 2017</w:t>
      </w:r>
      <w:r>
        <w:rPr>
          <w:rFonts w:ascii="楷体" w:eastAsia="楷体" w:hint="eastAsia"/>
          <w:b/>
          <w:szCs w:val="24"/>
        </w:rPr>
        <w:t>届毕业生国内升学情况</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95"/>
        <w:gridCol w:w="656"/>
        <w:gridCol w:w="876"/>
        <w:gridCol w:w="656"/>
        <w:gridCol w:w="943"/>
        <w:gridCol w:w="656"/>
        <w:gridCol w:w="943"/>
        <w:gridCol w:w="656"/>
        <w:gridCol w:w="941"/>
      </w:tblGrid>
      <w:tr>
        <w:trPr>
          <w:trHeight w:val="270"/>
          <w:tblHeader/>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毕业生国内升学总数</w:t>
            </w:r>
          </w:p>
        </w:tc>
        <w:tc>
          <w:tcPr>
            <w:tcW w:w="899" w:type="pct"/>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本校</w:t>
            </w:r>
          </w:p>
        </w:tc>
        <w:tc>
          <w:tcPr>
            <w:tcW w:w="2813" w:type="pct"/>
            <w:gridSpan w:val="6"/>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其他高校</w:t>
            </w:r>
          </w:p>
        </w:tc>
      </w:tr>
      <w:tr>
        <w:trPr>
          <w:trHeight w:val="270"/>
        </w:trPr>
        <w:tc>
          <w:tcPr>
            <w:tcW w:w="1288"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15</w:t>
            </w:r>
          </w:p>
        </w:tc>
        <w:tc>
          <w:tcPr>
            <w:tcW w:w="385"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比例</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C9高校</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其他985高校</w:t>
            </w:r>
          </w:p>
        </w:tc>
        <w:tc>
          <w:tcPr>
            <w:tcW w:w="937" w:type="pct"/>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其他高校</w:t>
            </w:r>
          </w:p>
        </w:tc>
      </w:tr>
      <w:tr>
        <w:trPr>
          <w:trHeight w:val="270"/>
        </w:trPr>
        <w:tc>
          <w:tcPr>
            <w:tcW w:w="1288" w:type="pct"/>
            <w:vMerge/>
            <w:tcBorders>
              <w:top w:val="nil"/>
              <w:left w:val="single" w:sz="4" w:space="0" w:color="auto"/>
              <w:bottom w:val="single" w:sz="4" w:space="0" w:color="auto"/>
              <w:right w:val="single" w:sz="4" w:space="0" w:color="auto"/>
            </w:tcBorders>
            <w:vAlign w:val="center"/>
          </w:tcPr>
          <w:p/>
        </w:tc>
        <w:tc>
          <w:tcPr>
            <w:tcW w:w="385" w:type="pct"/>
            <w:vMerge/>
            <w:tcBorders>
              <w:top w:val="nil"/>
              <w:left w:val="single" w:sz="4" w:space="0" w:color="auto"/>
              <w:bottom w:val="single" w:sz="4" w:space="0" w:color="auto"/>
              <w:right w:val="single" w:sz="4" w:space="0" w:color="auto"/>
            </w:tcBorders>
            <w:vAlign w:val="center"/>
          </w:tcPr>
          <w:p/>
        </w:tc>
        <w:tc>
          <w:tcPr>
            <w:tcW w:w="514" w:type="pct"/>
            <w:vMerge/>
            <w:tcBorders>
              <w:top w:val="nil"/>
              <w:left w:val="single" w:sz="4" w:space="0" w:color="auto"/>
              <w:bottom w:val="single" w:sz="4" w:space="0" w:color="auto"/>
              <w:right w:val="single" w:sz="4" w:space="0" w:color="auto"/>
            </w:tcBorders>
            <w:vAlign w:val="center"/>
          </w:tcPr>
          <w:p/>
        </w:tc>
        <w:tc>
          <w:tcPr>
            <w:tcW w:w="38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55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比例</w:t>
            </w:r>
          </w:p>
        </w:tc>
        <w:tc>
          <w:tcPr>
            <w:tcW w:w="38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55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比例</w:t>
            </w:r>
          </w:p>
        </w:tc>
        <w:tc>
          <w:tcPr>
            <w:tcW w:w="38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c>
          <w:tcPr>
            <w:tcW w:w="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比例</w:t>
            </w:r>
          </w:p>
        </w:tc>
      </w:tr>
      <w:tr>
        <w:trPr>
          <w:trHeight w:val="270"/>
        </w:trPr>
        <w:tc>
          <w:tcPr>
            <w:tcW w:w="1288" w:type="pct"/>
            <w:vMerge/>
            <w:tcBorders>
              <w:top w:val="nil"/>
              <w:left w:val="single" w:sz="4" w:space="0" w:color="auto"/>
              <w:bottom w:val="single" w:sz="4" w:space="0" w:color="auto"/>
              <w:right w:val="single" w:sz="4" w:space="0" w:color="auto"/>
            </w:tcBorders>
            <w:vAlign w:val="center"/>
          </w:tcPr>
          <w:p/>
        </w:tc>
        <w:tc>
          <w:tcPr>
            <w:tcW w:w="38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51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13.33%</w:t>
            </w:r>
          </w:p>
        </w:tc>
        <w:tc>
          <w:tcPr>
            <w:tcW w:w="38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55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13.33%</w:t>
            </w:r>
          </w:p>
        </w:tc>
        <w:tc>
          <w:tcPr>
            <w:tcW w:w="38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c>
          <w:tcPr>
            <w:tcW w:w="55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13.33%</w:t>
            </w:r>
          </w:p>
        </w:tc>
        <w:tc>
          <w:tcPr>
            <w:tcW w:w="38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9</w:t>
            </w:r>
          </w:p>
        </w:tc>
        <w:tc>
          <w:tcPr>
            <w:tcW w:w="552"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60.00%</w:t>
            </w:r>
          </w:p>
        </w:tc>
      </w:tr>
    </w:tbl>
    <w:p>
      <w:pPr>
        <w:jc w:val="center"/>
        <w:rPr>
          <w:rFonts w:ascii="楷体" w:eastAsia="楷体"/>
          <w:b/>
          <w:szCs w:val="24"/>
        </w:rPr>
      </w:pPr>
      <w:r>
        <w:rPr>
          <w:rFonts w:ascii="楷体" w:eastAsia="楷体" w:hint="eastAsia"/>
          <w:b/>
          <w:szCs w:val="24"/>
        </w:rPr>
        <w:t xml:space="preserve">图1-13 </w:t>
      </w:r>
      <w:r>
        <w:rPr>
          <w:rFonts w:ascii="楷体" w:eastAsia="楷体"/>
          <w:b/>
          <w:szCs w:val="24"/>
        </w:rPr>
        <w:t>2017</w:t>
      </w:r>
      <w:r>
        <w:rPr>
          <w:rFonts w:ascii="楷体" w:eastAsia="楷体" w:hint="eastAsia"/>
          <w:b/>
          <w:szCs w:val="24"/>
        </w:rPr>
        <w:t>届毕业生国内升学情况</w:t>
      </w:r>
    </w:p>
    <w:p>
      <w:pPr>
        <w:jc w:val="center"/>
        <w:rPr>
          <w:color w:val="FF0000"/>
        </w:rPr>
      </w:pPr>
      <w:r>
        <w:rPr>
          <w:color w:val="FF0000"/>
        </w:rPr>
        <w:drawing>
          <wp:inline distT="0" distB="0" distL="114298" distR="114298">
            <wp:extent cx="4157979" cy="1845945"/>
            <wp:effectExtent l="0" t="0" r="0" b="0"/>
            <wp:docPr id="45" name="图片 45"/>
            <wp:cNvGraphicFramePr>
              <a:graphicFrameLocks noChangeAspect="1"/>
            </wp:cNvGraphicFramePr>
            <a:graphic>
              <a:graphicData uri="http://schemas.openxmlformats.org/drawingml/2006/picture">
                <pic:pic>
                  <pic:nvPicPr>
                    <pic:cNvPr id="47" name="图片 47"/>
                    <pic:cNvPicPr/>
                  </pic:nvPicPr>
                  <pic:blipFill>
                    <a:blip r:embed="rId18"/>
                    <a:stretch>
                      <a:fillRect/>
                    </a:stretch>
                  </pic:blipFill>
                  <pic:spPr>
                    <a:xfrm rot="0">
                      <a:off x="0" y="0"/>
                      <a:ext cx="4157979" cy="1845945"/>
                    </a:xfrm>
                    <a:prstGeom prst="rect"/>
                    <a:noFill/>
                    <a:ln w="9525" cmpd="sng" cap="flat">
                      <a:noFill/>
                      <a:prstDash val="solid"/>
                      <a:miter/>
                    </a:ln>
                  </pic:spPr>
                </pic:pic>
              </a:graphicData>
            </a:graphic>
          </wp:inline>
        </w:drawing>
      </w:r>
    </w:p>
    <w:p>
      <w:pPr>
        <w:pStyle w:val="4"/>
        <w:keepNext w:val="0"/>
        <w:keepLines w:val="0"/>
        <w:widowControl w:val="0"/>
      </w:pPr>
      <w:bookmarkStart w:id="40" w:name="_Toc76576761"/>
      <w:r>
        <w:rPr>
          <w:rFonts w:hint="eastAsia"/>
        </w:rPr>
        <w:t>3、出国（境）留学基本情况</w:t>
      </w:r>
      <w:bookmarkEnd w:id="40"/>
    </w:p>
    <w:p>
      <w:pPr>
        <w:widowControl/>
        <w:spacing w:line="360" w:lineRule="auto"/>
        <w:jc w:val="left"/>
        <w:rPr>
          <w:rFonts w:ascii="宋体"/>
        </w:rPr>
      </w:pPr>
      <w:r>
        <w:rPr>
          <w:rFonts w:ascii="宋体" w:hint="eastAsia"/>
        </w:rPr>
        <w:tab/>
      </w:r>
      <w:r>
        <w:rPr>
          <w:rFonts w:ascii="宋体"/>
        </w:rPr>
        <w:t>2017</w:t>
      </w:r>
      <w:r>
        <w:rPr>
          <w:rFonts w:ascii="宋体" w:hint="eastAsia"/>
        </w:rPr>
        <w:t>年我校毕业生中国外留学人数23人，其中前往加拿大留学1人，前往德国留学1人，前往澳大利亚留学3人，前往美国留学3人，前往英国留学5人，前往西班牙留学2人，前往香港留学5人，前往瑞典留学1人，前往法国留学1人，前往利物浦留学1人，见表</w:t>
      </w:r>
      <w:r>
        <w:rPr>
          <w:rFonts w:ascii="宋体"/>
        </w:rPr>
        <w:t xml:space="preserve"> 1</w:t>
      </w:r>
      <w:r>
        <w:rPr>
          <w:rFonts w:ascii="宋体" w:hint="eastAsia"/>
        </w:rPr>
        <w:t>-21，图 1-14。</w:t>
      </w:r>
    </w:p>
    <w:p>
      <w:pPr>
        <w:spacing w:line="360" w:lineRule="auto"/>
        <w:jc w:val="center"/>
        <w:rPr>
          <w:rFonts w:ascii="楷体" w:eastAsia="楷体"/>
          <w:b/>
          <w:szCs w:val="24"/>
        </w:rPr>
      </w:pPr>
      <w:r>
        <w:rPr>
          <w:rFonts w:ascii="楷体" w:eastAsia="楷体" w:hint="eastAsia"/>
          <w:b/>
          <w:szCs w:val="24"/>
        </w:rPr>
        <w:t>表</w:t>
      </w:r>
      <w:r>
        <w:rPr>
          <w:rFonts w:ascii="楷体" w:eastAsia="楷体"/>
          <w:b/>
          <w:szCs w:val="24"/>
        </w:rPr>
        <w:t>1-12  2017</w:t>
      </w:r>
      <w:r>
        <w:rPr>
          <w:rFonts w:ascii="楷体" w:eastAsia="楷体" w:hint="eastAsia"/>
          <w:b/>
          <w:szCs w:val="24"/>
        </w:rPr>
        <w:t>届毕业生出国（境）留学情况</w:t>
      </w:r>
    </w:p>
    <w:tbl>
      <w:tblPr>
        <w:jc w:val="left"/>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24"/>
        <w:gridCol w:w="910"/>
        <w:gridCol w:w="1522"/>
        <w:gridCol w:w="3659"/>
        <w:gridCol w:w="908"/>
      </w:tblGrid>
      <w:tr>
        <w:trPr>
          <w:trHeight w:val="270"/>
          <w:tblHeader/>
        </w:trPr>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专业</w:t>
            </w:r>
          </w:p>
        </w:tc>
        <w:tc>
          <w:tcPr>
            <w:tcW w:w="53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学历</w:t>
            </w:r>
          </w:p>
        </w:tc>
        <w:tc>
          <w:tcPr>
            <w:tcW w:w="893"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地区</w:t>
            </w:r>
          </w:p>
        </w:tc>
        <w:tc>
          <w:tcPr>
            <w:tcW w:w="2147"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学校</w:t>
            </w:r>
          </w:p>
        </w:tc>
        <w:tc>
          <w:tcPr>
            <w:tcW w:w="533"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人数</w:t>
            </w:r>
          </w:p>
        </w:tc>
      </w:tr>
      <w:tr>
        <w:trPr>
          <w:trHeight w:val="270"/>
        </w:trPr>
        <w:tc>
          <w:tcPr>
            <w:tcW w:w="894" w:type="pct"/>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国际商务</w:t>
            </w:r>
          </w:p>
        </w:tc>
        <w:tc>
          <w:tcPr>
            <w:tcW w:w="534" w:type="pct"/>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w:t>
            </w: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加拿大</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加拿大布鲁克大学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德国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德国卡尔斯鲁厄理工学院</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澳大利亚</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澳大利亚昆士兰大学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美国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美国南加利福尼亚大学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美国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美国康奈尔大学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美国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美国本特利大学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英国卡迪夫大学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西班牙</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color w:val="000000"/>
                <w:kern w:val="0"/>
                <w:sz w:val="22"/>
                <w:szCs w:val="22"/>
              </w:rPr>
              <w:fldChar w:fldCharType="begin"/>
            </w:r>
            <w:r>
              <w:instrText>HYPERLINK "http://www.baidu.com/link?url=BlTt6dYuXpD9pgDc02KMFXNf-Rcqyav3TQvX9IQS9Lu0lK8GNxhixyoSxHhNT8m2"</w:instrText>
            </w:r>
            <w:r>
              <w:rPr>
                <w:rFonts w:ascii="宋体" w:cs="宋体"/>
                <w:color w:val="000000"/>
                <w:kern w:val="0"/>
                <w:sz w:val="22"/>
                <w:szCs w:val="22"/>
              </w:rPr>
              <w:fldChar w:fldCharType="separate"/>
            </w:r>
            <w:r>
              <w:rPr>
                <w:rFonts w:ascii="宋体" w:cs="宋体"/>
                <w:color w:val="000000"/>
                <w:kern w:val="0"/>
                <w:sz w:val="22"/>
                <w:szCs w:val="22"/>
              </w:rPr>
              <w:t>西班牙Inhispania国际语言学校</w:t>
            </w:r>
            <w:r>
              <w:rPr>
                <w:rFonts w:ascii="宋体" w:cs="宋体"/>
                <w:color w:val="000000"/>
                <w:kern w:val="0"/>
                <w:sz w:val="22"/>
                <w:szCs w:val="22"/>
              </w:rPr>
              <w:fldChar w:fldCharType="end"/>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香港</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香港中文大学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r>
      <w:tr>
        <w:trPr>
          <w:trHeight w:val="270"/>
        </w:trPr>
        <w:tc>
          <w:tcPr>
            <w:tcW w:w="894" w:type="pct"/>
            <w:vMerge/>
            <w:tcBorders>
              <w:top w:val="nil"/>
              <w:left w:val="single" w:sz="4" w:space="0" w:color="auto"/>
              <w:bottom w:val="single" w:sz="4" w:space="0" w:color="000000"/>
              <w:right w:val="single" w:sz="4" w:space="0" w:color="auto"/>
            </w:tcBorders>
            <w:vAlign w:val="center"/>
          </w:tcPr>
          <w:p/>
        </w:tc>
        <w:tc>
          <w:tcPr>
            <w:tcW w:w="534" w:type="pct"/>
            <w:vMerge/>
            <w:tcBorders>
              <w:top w:val="nil"/>
              <w:left w:val="single" w:sz="4" w:space="0" w:color="auto"/>
              <w:bottom w:val="single" w:sz="4" w:space="0" w:color="000000"/>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香港</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香港浸会大学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r>
      <w:tr>
        <w:trPr>
          <w:trHeight w:val="270"/>
        </w:trPr>
        <w:tc>
          <w:tcPr>
            <w:tcW w:w="894"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审计学</w:t>
            </w: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w:t>
            </w: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澳大利亚</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悉尼大学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auto"/>
              <w:right w:val="single" w:sz="4" w:space="0" w:color="auto"/>
            </w:tcBorders>
            <w:vAlign w:val="center"/>
          </w:tcPr>
          <w:p/>
        </w:tc>
        <w:tc>
          <w:tcPr>
            <w:tcW w:w="534" w:type="pct"/>
            <w:vMerge/>
            <w:tcBorders>
              <w:top w:val="nil"/>
              <w:left w:val="single" w:sz="4" w:space="0" w:color="auto"/>
              <w:bottom w:val="single" w:sz="4" w:space="0" w:color="auto"/>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澳大利亚</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麦考瑞大学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auto"/>
              <w:right w:val="single" w:sz="4" w:space="0" w:color="auto"/>
            </w:tcBorders>
            <w:vAlign w:val="center"/>
          </w:tcPr>
          <w:p/>
        </w:tc>
        <w:tc>
          <w:tcPr>
            <w:tcW w:w="534" w:type="pct"/>
            <w:vMerge/>
            <w:tcBorders>
              <w:top w:val="nil"/>
              <w:left w:val="single" w:sz="4" w:space="0" w:color="auto"/>
              <w:bottom w:val="single" w:sz="4" w:space="0" w:color="auto"/>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香港</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香港中文大学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auto"/>
              <w:right w:val="single" w:sz="4" w:space="0" w:color="auto"/>
            </w:tcBorders>
            <w:vAlign w:val="center"/>
          </w:tcPr>
          <w:p/>
        </w:tc>
        <w:tc>
          <w:tcPr>
            <w:tcW w:w="534" w:type="pct"/>
            <w:vMerge/>
            <w:tcBorders>
              <w:top w:val="nil"/>
              <w:left w:val="single" w:sz="4" w:space="0" w:color="auto"/>
              <w:bottom w:val="single" w:sz="4" w:space="0" w:color="auto"/>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利物浦大学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物流管理</w:t>
            </w:r>
          </w:p>
        </w:tc>
        <w:tc>
          <w:tcPr>
            <w:tcW w:w="534"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w:t>
            </w: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瑞典</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瑞典哥德堡大学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税收学</w:t>
            </w: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w:t>
            </w: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法国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法国里昂第二大学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auto"/>
              <w:right w:val="single" w:sz="4" w:space="0" w:color="auto"/>
            </w:tcBorders>
            <w:vAlign w:val="center"/>
          </w:tcPr>
          <w:p/>
        </w:tc>
        <w:tc>
          <w:tcPr>
            <w:tcW w:w="534" w:type="pct"/>
            <w:vMerge/>
            <w:tcBorders>
              <w:top w:val="nil"/>
              <w:left w:val="single" w:sz="4" w:space="0" w:color="auto"/>
              <w:bottom w:val="single" w:sz="4" w:space="0" w:color="auto"/>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英国卡迪夫大学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auto"/>
              <w:right w:val="single" w:sz="4" w:space="0" w:color="auto"/>
            </w:tcBorders>
            <w:vAlign w:val="center"/>
          </w:tcPr>
          <w:p/>
        </w:tc>
        <w:tc>
          <w:tcPr>
            <w:tcW w:w="534" w:type="pct"/>
            <w:vMerge/>
            <w:tcBorders>
              <w:top w:val="nil"/>
              <w:left w:val="single" w:sz="4" w:space="0" w:color="auto"/>
              <w:bottom w:val="single" w:sz="4" w:space="0" w:color="auto"/>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333333"/>
                <w:kern w:val="0"/>
                <w:sz w:val="22"/>
                <w:szCs w:val="22"/>
              </w:rPr>
            </w:pPr>
            <w:r>
              <w:rPr>
                <w:rFonts w:ascii="宋体" w:cs="宋体" w:hint="eastAsia"/>
                <w:color w:val="333333"/>
                <w:kern w:val="0"/>
                <w:sz w:val="22"/>
                <w:szCs w:val="22"/>
              </w:rPr>
              <w:t>西班牙</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马德里康普顿斯大学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英语</w:t>
            </w: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本科</w:t>
            </w: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利物浦大学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w:t>
            </w:r>
          </w:p>
        </w:tc>
      </w:tr>
      <w:tr>
        <w:trPr>
          <w:trHeight w:val="270"/>
        </w:trPr>
        <w:tc>
          <w:tcPr>
            <w:tcW w:w="894" w:type="pct"/>
            <w:vMerge/>
            <w:tcBorders>
              <w:top w:val="nil"/>
              <w:left w:val="single" w:sz="4" w:space="0" w:color="auto"/>
              <w:bottom w:val="single" w:sz="4" w:space="0" w:color="auto"/>
              <w:right w:val="single" w:sz="4" w:space="0" w:color="auto"/>
            </w:tcBorders>
            <w:vAlign w:val="center"/>
          </w:tcPr>
          <w:p/>
        </w:tc>
        <w:tc>
          <w:tcPr>
            <w:tcW w:w="534" w:type="pct"/>
            <w:vMerge/>
            <w:tcBorders>
              <w:top w:val="nil"/>
              <w:left w:val="single" w:sz="4" w:space="0" w:color="auto"/>
              <w:bottom w:val="single" w:sz="4" w:space="0" w:color="auto"/>
              <w:right w:val="single" w:sz="4" w:space="0" w:color="auto"/>
            </w:tcBorders>
            <w:vAlign w:val="center"/>
          </w:tcPr>
          <w:p/>
        </w:tc>
        <w:tc>
          <w:tcPr>
            <w:tcW w:w="89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w:t>
            </w:r>
          </w:p>
        </w:tc>
        <w:tc>
          <w:tcPr>
            <w:tcW w:w="21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英国曼彻斯特大学</w:t>
            </w:r>
          </w:p>
        </w:tc>
        <w:tc>
          <w:tcPr>
            <w:tcW w:w="53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w:t>
            </w:r>
          </w:p>
        </w:tc>
      </w:tr>
    </w:tbl>
    <w:p>
      <w:pPr>
        <w:jc w:val="center"/>
        <w:rPr>
          <w:rFonts w:ascii="楷体" w:eastAsia="楷体"/>
          <w:szCs w:val="24"/>
        </w:rPr>
      </w:pPr>
    </w:p>
    <w:p>
      <w:pPr>
        <w:spacing w:line="360" w:lineRule="auto"/>
        <w:jc w:val="center"/>
        <w:rPr>
          <w:rFonts w:ascii="楷体" w:eastAsia="楷体"/>
          <w:b/>
          <w:szCs w:val="24"/>
        </w:rPr>
      </w:pPr>
      <w:r>
        <w:rPr>
          <w:rFonts w:ascii="楷体" w:eastAsia="楷体" w:hint="eastAsia"/>
          <w:b/>
          <w:szCs w:val="24"/>
        </w:rPr>
        <w:t xml:space="preserve">图1-14 </w:t>
      </w:r>
      <w:r>
        <w:rPr>
          <w:rFonts w:ascii="楷体" w:eastAsia="楷体"/>
          <w:b/>
          <w:szCs w:val="24"/>
        </w:rPr>
        <w:t>2017</w:t>
      </w:r>
      <w:r>
        <w:rPr>
          <w:rFonts w:ascii="楷体" w:eastAsia="楷体" w:hint="eastAsia"/>
          <w:b/>
          <w:szCs w:val="24"/>
        </w:rPr>
        <w:t>届毕业生出国（境）留学情况</w:t>
      </w:r>
    </w:p>
    <w:p>
      <w:pPr>
        <w:widowControl/>
        <w:jc w:val="center"/>
        <w:rPr>
          <w:color w:val="FF0000"/>
        </w:rPr>
      </w:pPr>
      <w:r>
        <w:rPr>
          <w:color w:val="FF0000"/>
        </w:rPr>
        <w:drawing>
          <wp:inline distT="0" distB="0" distL="0" distR="0">
            <wp:extent cx="5292630" cy="3747960"/>
            <wp:effectExtent l="0" t="0" r="0" b="0"/>
            <wp:docPr id="48" name="图片 48" descr="海外留学去向.jpg"/>
            <wp:cNvGraphicFramePr>
              <a:graphicFrameLocks noChangeAspect="1"/>
            </wp:cNvGraphicFramePr>
            <a:graphic>
              <a:graphicData uri="http://schemas.openxmlformats.org/drawingml/2006/picture">
                <pic:pic>
                  <pic:nvPicPr>
                    <pic:cNvPr id="50" name="图片 50"/>
                    <pic:cNvPicPr/>
                  </pic:nvPicPr>
                  <pic:blipFill>
                    <a:blip r:embed="rId19"/>
                    <a:stretch>
                      <a:fillRect/>
                    </a:stretch>
                  </pic:blipFill>
                  <pic:spPr>
                    <a:xfrm rot="0">
                      <a:off x="0" y="0"/>
                      <a:ext cx="5292630" cy="3747960"/>
                    </a:xfrm>
                    <a:prstGeom prst="rect"/>
                    <a:noFill/>
                    <a:ln w="9525" cmpd="sng" cap="flat">
                      <a:noFill/>
                      <a:prstDash val="solid"/>
                      <a:miter/>
                    </a:ln>
                  </pic:spPr>
                </pic:pic>
              </a:graphicData>
            </a:graphic>
          </wp:inline>
        </w:drawing>
      </w:r>
    </w:p>
    <w:p>
      <w:pPr>
        <w:widowControl/>
        <w:jc w:val="left"/>
        <w:rPr>
          <w:color w:val="FF0000"/>
        </w:rPr>
      </w:pPr>
    </w:p>
    <w:p>
      <w:pPr>
        <w:widowControl/>
        <w:jc w:val="left"/>
        <w:rPr>
          <w:color w:val="FF0000"/>
        </w:rPr>
      </w:pPr>
    </w:p>
    <w:p>
      <w:pPr>
        <w:widowControl/>
        <w:jc w:val="left"/>
        <w:rPr>
          <w:color w:val="FF0000"/>
        </w:rPr>
      </w:pPr>
    </w:p>
    <w:p>
      <w:pPr>
        <w:widowControl/>
        <w:jc w:val="left"/>
        <w:rPr>
          <w:color w:val="FF0000"/>
        </w:rPr>
      </w:pPr>
    </w:p>
    <w:p>
      <w:pPr>
        <w:widowControl/>
        <w:jc w:val="left"/>
        <w:rPr>
          <w:color w:val="FF0000"/>
        </w:rPr>
      </w:pPr>
    </w:p>
    <w:p>
      <w:pPr>
        <w:widowControl/>
        <w:jc w:val="left"/>
        <w:rPr>
          <w:color w:val="FF0000"/>
        </w:rPr>
      </w:pPr>
    </w:p>
    <w:p>
      <w:pPr>
        <w:pStyle w:val="1"/>
      </w:pPr>
      <w:bookmarkStart w:id="41" w:name="_Toc500420478"/>
      <w:bookmarkStart w:id="42" w:name="_Toc500420520"/>
      <w:bookmarkStart w:id="43" w:name="_Toc76576762"/>
      <w:r>
        <w:rPr>
          <w:rFonts w:hint="eastAsia"/>
        </w:rPr>
        <w:t>第二章</w:t>
        <w:tab/>
        <w:t>就业质量相关分析</w:t>
      </w:r>
      <w:bookmarkEnd w:id="41"/>
      <w:bookmarkEnd w:id="42"/>
      <w:bookmarkEnd w:id="43"/>
    </w:p>
    <w:p>
      <w:pPr>
        <w:pStyle w:val="2"/>
        <w:keepNext w:val="0"/>
        <w:keepLines w:val="0"/>
        <w:widowControl w:val="0"/>
      </w:pPr>
      <w:bookmarkStart w:id="44" w:name="_Toc500420479"/>
      <w:bookmarkStart w:id="45" w:name="_Toc500420521"/>
      <w:bookmarkStart w:id="46" w:name="_Toc76576763"/>
      <w:r>
        <w:rPr>
          <w:rFonts w:hint="eastAsia"/>
        </w:rPr>
        <w:t>一、2017届本科毕业生就业的新特点</w:t>
      </w:r>
      <w:bookmarkEnd w:id="44"/>
      <w:bookmarkEnd w:id="45"/>
      <w:bookmarkEnd w:id="46"/>
    </w:p>
    <w:p>
      <w:pPr>
        <w:pStyle w:val="3"/>
      </w:pPr>
      <w:bookmarkStart w:id="47" w:name="_Toc500420480"/>
      <w:bookmarkStart w:id="48" w:name="_Toc500420522"/>
      <w:bookmarkStart w:id="49" w:name="_Toc76576764"/>
      <w:r>
        <w:rPr>
          <w:rFonts w:hint="eastAsia"/>
        </w:rPr>
        <w:t>（一）就业率保持稳中有升，多元化就业趋势日益明显</w:t>
      </w:r>
      <w:bookmarkEnd w:id="47"/>
      <w:bookmarkEnd w:id="48"/>
      <w:bookmarkEnd w:id="49"/>
    </w:p>
    <w:p>
      <w:pPr>
        <w:spacing w:line="360" w:lineRule="auto"/>
        <w:ind w:firstLineChars="200" w:firstLine="480"/>
        <w:rPr>
          <w:rFonts w:ascii="宋体"/>
        </w:rPr>
      </w:pPr>
      <w:r>
        <w:rPr>
          <w:rFonts w:ascii="宋体"/>
        </w:rPr>
        <w:t>2017年，</w:t>
      </w:r>
      <w:r>
        <w:rPr>
          <w:rFonts w:ascii="宋体" w:hint="eastAsia"/>
        </w:rPr>
        <w:t>230</w:t>
      </w:r>
      <w:r>
        <w:rPr>
          <w:rFonts w:ascii="宋体"/>
        </w:rPr>
        <w:t>名海关管理专业本科毕业生参加了中央机关及其直属机构2017年度公务员笔试，</w:t>
      </w:r>
      <w:r>
        <w:rPr>
          <w:rFonts w:ascii="宋体" w:hint="eastAsia"/>
        </w:rPr>
        <w:t>229人</w:t>
      </w:r>
      <w:r>
        <w:rPr>
          <w:rFonts w:ascii="宋体"/>
        </w:rPr>
        <w:t>笔试合格</w:t>
      </w:r>
      <w:r>
        <w:rPr>
          <w:rFonts w:ascii="宋体" w:hint="eastAsia"/>
        </w:rPr>
        <w:t>，合格</w:t>
      </w:r>
      <w:r>
        <w:rPr>
          <w:rFonts w:ascii="宋体"/>
        </w:rPr>
        <w:t>率达到99.</w:t>
      </w:r>
      <w:r>
        <w:rPr>
          <w:rFonts w:ascii="宋体" w:hint="eastAsia"/>
        </w:rPr>
        <w:t>56</w:t>
      </w:r>
      <w:r>
        <w:rPr>
          <w:rFonts w:ascii="宋体"/>
        </w:rPr>
        <w:t>%，通过面试、体检和政审并经过双向选择160人进入海关系统工作，录用率</w:t>
      </w:r>
      <w:r>
        <w:rPr>
          <w:rFonts w:ascii="宋体" w:hint="eastAsia"/>
        </w:rPr>
        <w:t>69.87</w:t>
      </w:r>
      <w:r>
        <w:rPr>
          <w:rFonts w:ascii="宋体"/>
        </w:rPr>
        <w:t>%；另有36人考取地方公务员</w:t>
      </w:r>
      <w:r>
        <w:rPr>
          <w:rFonts w:ascii="宋体" w:hint="eastAsia"/>
        </w:rPr>
        <w:t>、</w:t>
      </w:r>
      <w:r>
        <w:rPr>
          <w:rFonts w:ascii="宋体"/>
        </w:rPr>
        <w:t>进入公司工作</w:t>
      </w:r>
      <w:r>
        <w:rPr>
          <w:rFonts w:ascii="宋体" w:hint="eastAsia"/>
        </w:rPr>
        <w:t>和</w:t>
      </w:r>
      <w:r>
        <w:rPr>
          <w:rFonts w:ascii="宋体"/>
        </w:rPr>
        <w:t>升学</w:t>
      </w:r>
      <w:r>
        <w:rPr>
          <w:rFonts w:ascii="宋体" w:hint="eastAsia"/>
        </w:rPr>
        <w:t>，海关管理专业本科生初次就业率达89.45%。国际商务、审计、税务、物流管理、法学、应用英语专业286名本科毕业生中278人就业，初次就业率达97.10%。本科毕业生初次就业率达93.69%，在保持稳定的同时继续保持增长。</w:t>
      </w:r>
    </w:p>
    <w:p>
      <w:pPr>
        <w:spacing w:line="360" w:lineRule="auto"/>
        <w:ind w:firstLineChars="200" w:firstLine="480"/>
        <w:rPr>
          <w:rFonts w:ascii="宋体"/>
        </w:rPr>
      </w:pPr>
      <w:r>
        <w:rPr>
          <w:rFonts w:ascii="宋体" w:hint="eastAsia"/>
        </w:rPr>
        <w:t>根据学校开展的2017届毕业生就业意向调查和2017届毕业生跟踪调查，以及学校在2016年12月开展的专业人才培养模式综合改革调研报告显示：2017届毕业生的求职观念、求职渠道、求职行为等更趋多元化，反映在求职结果上，2017届毕业生中海关管理专业越来越多的毕业生能够积极主动地考虑招毕制度改革形势下更多的就业选择。</w:t>
      </w:r>
    </w:p>
    <w:p>
      <w:pPr>
        <w:pStyle w:val="3"/>
      </w:pPr>
      <w:bookmarkStart w:id="50" w:name="_Toc500420481"/>
      <w:bookmarkStart w:id="51" w:name="_Toc500420523"/>
      <w:bookmarkStart w:id="52" w:name="_Toc76576765"/>
      <w:r>
        <w:rPr>
          <w:rFonts w:hint="eastAsia"/>
        </w:rPr>
        <w:t>（二）就业质量不断改善，人才培养满意度不断增长</w:t>
      </w:r>
      <w:bookmarkEnd w:id="50"/>
      <w:bookmarkEnd w:id="51"/>
      <w:bookmarkEnd w:id="52"/>
    </w:p>
    <w:p>
      <w:pPr>
        <w:spacing w:line="360" w:lineRule="auto"/>
        <w:ind w:firstLineChars="200" w:firstLine="480"/>
        <w:rPr>
          <w:rFonts w:ascii="宋体"/>
        </w:rPr>
      </w:pPr>
      <w:r>
        <w:rPr>
          <w:rFonts w:ascii="宋体" w:hint="eastAsia"/>
        </w:rPr>
        <w:t>就业质量是衡量评估就业工作成效的重要指标。2017届毕业生的就业质量呈现出如下特点。一是毕业生具备较强的就业竞争力。如：今年我校海关管理专业毕业生国家公务员笔试合格率高达99.56%。公务员人才选拔方面机制相对比较成熟，标准相对较高，毕业生的综合实力和竞争力由此可见一斑。二是就业岗位与所学专业相关性高。毕业生就业的行业、单位及岗位符合学校培养应用型人才为海关和外经贸事业服务的目标。如：物流、法律专业毕业生进入物流企业和法律单位的比例不断增长等。三是就业满意度高。2017届毕业生质量跟踪调查显示：今年毕业生的就业现状与毕业生的需求具有较高的一致性，毕业生的就业满意度较高，毕业生对自己的未来发展也较有信心。</w:t>
      </w:r>
    </w:p>
    <w:p>
      <w:pPr>
        <w:spacing w:line="360" w:lineRule="auto"/>
        <w:ind w:firstLineChars="200" w:firstLine="480"/>
        <w:rPr>
          <w:rFonts w:ascii="宋体"/>
        </w:rPr>
      </w:pPr>
      <w:r>
        <w:rPr>
          <w:rFonts w:ascii="宋体" w:hint="eastAsia"/>
        </w:rPr>
        <w:t>同时，随着学校不断推进人才培养模式改革，提升本科教学质量，积极坚持“服务至上”理念，尽心尽力为毕业生开展就业指导服务，诚心诚意为用人单位提供人才服务，得到了毕业生、用人单位的好评，毕业生和用人单位对人才培养各项工作的满意度均达到90%以上。</w:t>
      </w:r>
    </w:p>
    <w:p>
      <w:pPr>
        <w:pStyle w:val="2"/>
        <w:keepNext w:val="0"/>
        <w:keepLines w:val="0"/>
        <w:widowControl w:val="0"/>
      </w:pPr>
      <w:bookmarkStart w:id="53" w:name="_Toc500420482"/>
      <w:bookmarkStart w:id="54" w:name="_Toc500420524"/>
      <w:bookmarkStart w:id="55" w:name="_Toc76576766"/>
      <w:r>
        <w:rPr>
          <w:rFonts w:hint="eastAsia"/>
        </w:rPr>
        <w:t>二、初次就业率情况分析与说明</w:t>
      </w:r>
      <w:bookmarkEnd w:id="53"/>
      <w:bookmarkEnd w:id="54"/>
      <w:bookmarkEnd w:id="55"/>
    </w:p>
    <w:p>
      <w:pPr>
        <w:spacing w:line="360" w:lineRule="auto"/>
        <w:ind w:firstLineChars="200" w:firstLine="480"/>
        <w:rPr>
          <w:rFonts w:ascii="宋体"/>
        </w:rPr>
      </w:pPr>
      <w:r>
        <w:rPr>
          <w:rFonts w:ascii="宋体" w:hint="eastAsia"/>
        </w:rPr>
        <w:t>海关管理专业初次就业率偏低主要受到学校作为行业院校实行的招毕制度改革影响，从2008年起，海关总署协调各招录海关和学校，实施招生就业制度改革，实行淘汰机制。这一制度是适应海关队伍建设、落实国家公务员考录政策、激励学生努力成才的一项重要举措。近年来，学校坚持实施招生就业制度改革，通过改革，学校办学质量和教育教学水平有了较大提高，学生的危机意识、竞争意识和综合素质明显提升，受到了各招录海关的高度肯定。但是，不可否认的是招生就业制度改革也对海关管理专业毕业生初次就业率造成了一定程度的影响。</w:t>
      </w:r>
    </w:p>
    <w:p>
      <w:pPr>
        <w:pStyle w:val="2"/>
        <w:keepNext w:val="0"/>
        <w:keepLines w:val="0"/>
        <w:widowControl w:val="0"/>
      </w:pPr>
      <w:bookmarkStart w:id="56" w:name="_Toc500420483"/>
      <w:bookmarkStart w:id="57" w:name="_Toc500420525"/>
      <w:bookmarkStart w:id="58" w:name="_Toc76576767"/>
      <w:r>
        <w:rPr>
          <w:rFonts w:hint="eastAsia"/>
        </w:rPr>
        <w:t>三、就业岗位需求情况分析</w:t>
      </w:r>
      <w:bookmarkEnd w:id="56"/>
      <w:bookmarkEnd w:id="57"/>
      <w:bookmarkEnd w:id="58"/>
    </w:p>
    <w:p>
      <w:pPr>
        <w:spacing w:line="360" w:lineRule="auto"/>
        <w:ind w:firstLineChars="200" w:firstLine="480"/>
        <w:rPr>
          <w:rFonts w:ascii="宋体"/>
        </w:rPr>
      </w:pPr>
      <w:r>
        <w:rPr>
          <w:rFonts w:ascii="宋体" w:hint="eastAsia"/>
        </w:rPr>
        <w:t>毕业生就业需求和社会需求错位现象依然存在，但有一定改善。近年来，学校提出了以学生为本，实现人职和谐的科学就业观，并以科学就业观培养为抓手，通过加强就业制度改革和公务员招录新情况的宣传教育，帮助毕业生消除思想误区，全面引导毕业生合理调整择业期望值，在就业中实现个人发展与社会需要相结合，积极就业，理性择业。根据连续几年的毕业生就业意向调查，学生就业期望值有所降低，但与现实还存在较大差距。</w:t>
      </w:r>
    </w:p>
    <w:p>
      <w:pPr>
        <w:spacing w:line="360" w:lineRule="auto"/>
        <w:ind w:firstLineChars="200" w:firstLine="480"/>
        <w:rPr>
          <w:rFonts w:ascii="宋体"/>
        </w:rPr>
      </w:pPr>
      <w:r>
        <w:rPr>
          <w:rFonts w:ascii="宋体" w:hint="eastAsia"/>
        </w:rPr>
        <w:t>从学校整体需求状况来看，就业信息数量逐年增加，据不完全统计，2017年，</w:t>
      </w:r>
      <w:r>
        <w:rPr>
          <w:rFonts w:ascii="宋体"/>
        </w:rPr>
        <w:t>提供</w:t>
      </w:r>
      <w:r>
        <w:rPr>
          <w:rFonts w:ascii="宋体" w:hint="eastAsia"/>
        </w:rPr>
        <w:t>用人单位岗位近1000个，与2016年相比略有增加。但从岗位的性质来看，基层、一线岗位多；从单位属性来看，民营企业、中小企业多；据毕业生就业意向调查，目前毕业生最理想的工作单位仍然是国家机关和事业单位、国内外知名企业等，因此，有部分的需求信息与学生择业需求期望不匹配。</w:t>
      </w:r>
      <w:bookmarkStart w:id="59" w:name="_Toc500420484"/>
      <w:bookmarkStart w:id="60" w:name="_Toc500420526"/>
    </w:p>
    <w:p>
      <w:pPr>
        <w:pStyle w:val="2"/>
        <w:keepNext w:val="0"/>
        <w:keepLines w:val="0"/>
        <w:widowControl w:val="0"/>
      </w:pPr>
      <w:bookmarkStart w:id="61" w:name="_Toc76576768"/>
      <w:r>
        <w:rPr>
          <w:rFonts w:hint="eastAsia"/>
        </w:rPr>
        <w:t>四、就业质量相关分析</w:t>
      </w:r>
      <w:bookmarkEnd w:id="59"/>
      <w:bookmarkEnd w:id="60"/>
      <w:bookmarkEnd w:id="61"/>
    </w:p>
    <w:p>
      <w:pPr>
        <w:pStyle w:val="3"/>
      </w:pPr>
      <w:bookmarkStart w:id="62" w:name="_Toc468725255"/>
      <w:bookmarkStart w:id="63" w:name="_Toc500420485"/>
      <w:bookmarkStart w:id="64" w:name="_Toc500420527"/>
      <w:bookmarkStart w:id="65" w:name="_Toc76576769"/>
      <w:r>
        <w:rPr>
          <w:rFonts w:hint="eastAsia"/>
        </w:rPr>
        <w:t>（一）</w:t>
      </w:r>
      <w:bookmarkEnd w:id="62"/>
      <w:r>
        <w:rPr>
          <w:rFonts w:hint="eastAsia"/>
        </w:rPr>
        <w:t>毕业生就业满意度</w:t>
      </w:r>
      <w:bookmarkEnd w:id="63"/>
      <w:bookmarkEnd w:id="64"/>
      <w:bookmarkEnd w:id="65"/>
    </w:p>
    <w:p>
      <w:pPr>
        <w:pStyle w:val="4"/>
        <w:keepNext w:val="0"/>
        <w:keepLines w:val="0"/>
        <w:widowControl w:val="0"/>
        <w:rPr>
          <w:kern w:val="0"/>
        </w:rPr>
      </w:pPr>
      <w:bookmarkStart w:id="66" w:name="_Toc76576770"/>
      <w:r>
        <w:rPr>
          <w:rFonts w:hint="eastAsia"/>
          <w:w w:val="93"/>
          <w:kern w:val="0"/>
        </w:rPr>
        <w:t>1、</w:t>
      </w:r>
      <w:r>
        <w:rPr>
          <w:spacing w:val="2"/>
          <w:w w:val="93"/>
          <w:kern w:val="0"/>
        </w:rPr>
        <w:t>2</w:t>
      </w:r>
      <w:r>
        <w:rPr>
          <w:w w:val="93"/>
          <w:kern w:val="0"/>
        </w:rPr>
        <w:t>0</w:t>
      </w:r>
      <w:r>
        <w:rPr>
          <w:spacing w:val="2"/>
          <w:w w:val="93"/>
          <w:kern w:val="0"/>
        </w:rPr>
        <w:t>1</w:t>
      </w:r>
      <w:r>
        <w:rPr>
          <w:rFonts w:hint="eastAsia"/>
          <w:w w:val="93"/>
          <w:kern w:val="0"/>
        </w:rPr>
        <w:t>7</w:t>
      </w:r>
      <w:r>
        <w:rPr>
          <w:rFonts w:hint="eastAsia"/>
          <w:kern w:val="0"/>
        </w:rPr>
        <w:t>届</w:t>
      </w:r>
      <w:r>
        <w:rPr>
          <w:rFonts w:hint="eastAsia"/>
        </w:rPr>
        <w:t>毕业生</w:t>
      </w:r>
      <w:r>
        <w:rPr>
          <w:rFonts w:hint="eastAsia"/>
          <w:kern w:val="0"/>
        </w:rPr>
        <w:t>就业</w:t>
      </w:r>
      <w:r>
        <w:rPr>
          <w:rFonts w:hint="eastAsia"/>
          <w:spacing w:val="2"/>
          <w:kern w:val="0"/>
        </w:rPr>
        <w:t>质</w:t>
      </w:r>
      <w:r>
        <w:rPr>
          <w:rFonts w:hint="eastAsia"/>
          <w:kern w:val="0"/>
        </w:rPr>
        <w:t>量</w:t>
      </w:r>
      <w:r>
        <w:rPr>
          <w:rFonts w:hint="eastAsia"/>
          <w:spacing w:val="2"/>
          <w:kern w:val="0"/>
        </w:rPr>
        <w:t>调</w:t>
      </w:r>
      <w:r>
        <w:rPr>
          <w:rFonts w:hint="eastAsia"/>
          <w:kern w:val="0"/>
        </w:rPr>
        <w:t>研基</w:t>
      </w:r>
      <w:r>
        <w:rPr>
          <w:rFonts w:hint="eastAsia"/>
          <w:spacing w:val="2"/>
          <w:kern w:val="0"/>
        </w:rPr>
        <w:t>本</w:t>
      </w:r>
      <w:r>
        <w:rPr>
          <w:rFonts w:hint="eastAsia"/>
          <w:kern w:val="0"/>
        </w:rPr>
        <w:t>情况</w:t>
      </w:r>
      <w:bookmarkEnd w:id="66"/>
    </w:p>
    <w:p>
      <w:pPr>
        <w:ind w:firstLineChars="200" w:firstLine="480"/>
        <w:rPr>
          <w:kern w:val="0"/>
        </w:rPr>
      </w:pPr>
      <w:r>
        <w:rPr>
          <w:rFonts w:hint="eastAsia"/>
          <w:kern w:val="0"/>
        </w:rPr>
        <w:t>本次调研面向</w:t>
      </w:r>
      <w:r>
        <w:rPr>
          <w:rFonts w:ascii="宋体"/>
        </w:rPr>
        <w:t xml:space="preserve"> 201</w:t>
      </w:r>
      <w:r>
        <w:rPr>
          <w:rFonts w:ascii="宋体" w:hint="eastAsia"/>
        </w:rPr>
        <w:t>7届毕业生，基本涵盖所有专业。</w:t>
      </w:r>
    </w:p>
    <w:p>
      <w:pPr>
        <w:pStyle w:val="4"/>
        <w:keepNext w:val="0"/>
        <w:keepLines w:val="0"/>
        <w:widowControl w:val="0"/>
        <w:rPr>
          <w:kern w:val="0"/>
        </w:rPr>
      </w:pPr>
      <w:bookmarkStart w:id="67" w:name="_Toc76576771"/>
      <w:r>
        <w:rPr>
          <w:rFonts w:hint="eastAsia"/>
          <w:kern w:val="0"/>
        </w:rPr>
        <w:t>2、</w:t>
      </w:r>
      <w:r>
        <w:rPr>
          <w:rFonts w:hint="eastAsia"/>
          <w:spacing w:val="2"/>
          <w:kern w:val="0"/>
        </w:rPr>
        <w:t>对</w:t>
      </w:r>
      <w:r>
        <w:rPr>
          <w:rFonts w:hint="eastAsia"/>
          <w:kern w:val="0"/>
        </w:rPr>
        <w:t>现在</w:t>
      </w:r>
      <w:r>
        <w:rPr>
          <w:rFonts w:hint="eastAsia"/>
          <w:spacing w:val="2"/>
          <w:kern w:val="0"/>
        </w:rPr>
        <w:t>工</w:t>
      </w:r>
      <w:r>
        <w:rPr>
          <w:rFonts w:hint="eastAsia"/>
          <w:kern w:val="0"/>
        </w:rPr>
        <w:t>作</w:t>
      </w:r>
      <w:r>
        <w:rPr>
          <w:rFonts w:hint="eastAsia"/>
          <w:spacing w:val="2"/>
          <w:kern w:val="0"/>
        </w:rPr>
        <w:t>的</w:t>
      </w:r>
      <w:r>
        <w:rPr>
          <w:rFonts w:hint="eastAsia"/>
          <w:kern w:val="0"/>
        </w:rPr>
        <w:t>满意度</w:t>
      </w:r>
      <w:bookmarkEnd w:id="67"/>
    </w:p>
    <w:p>
      <w:pPr>
        <w:autoSpaceDE w:val="0"/>
        <w:autoSpaceDN w:val="0"/>
        <w:adjustRightInd w:val="0"/>
        <w:spacing w:before="19" w:line="400" w:lineRule="exact"/>
        <w:ind w:right="160" w:firstLineChars="200" w:firstLine="480"/>
        <w:jc w:val="left"/>
        <w:rPr>
          <w:rFonts w:ascii="宋体"/>
        </w:rPr>
      </w:pPr>
      <w:r>
        <w:rPr>
          <w:rFonts w:ascii="宋体" w:hint="eastAsia"/>
        </w:rPr>
        <w:t>从调查来看，有超过</w:t>
      </w:r>
      <w:r>
        <w:rPr>
          <w:rFonts w:ascii="宋体"/>
        </w:rPr>
        <w:t>93%</w:t>
      </w:r>
      <w:r>
        <w:rPr>
          <w:rFonts w:ascii="宋体" w:hint="eastAsia"/>
        </w:rPr>
        <w:t>的</w:t>
      </w:r>
      <w:r>
        <w:rPr>
          <w:rFonts w:ascii="宋体"/>
        </w:rPr>
        <w:t>201</w:t>
      </w:r>
      <w:r>
        <w:rPr>
          <w:rFonts w:ascii="宋体" w:hint="eastAsia"/>
        </w:rPr>
        <w:t>7届毕业生对现在的工作感到满意，整体满意度较高。其中超过</w:t>
      </w:r>
      <w:r>
        <w:rPr>
          <w:rFonts w:ascii="宋体"/>
        </w:rPr>
        <w:t>17%</w:t>
      </w:r>
      <w:r>
        <w:rPr>
          <w:rFonts w:ascii="宋体" w:hint="eastAsia"/>
        </w:rPr>
        <w:t>的毕业生感到非常满意，有超过50</w:t>
      </w:r>
      <w:r>
        <w:rPr>
          <w:rFonts w:ascii="宋体"/>
        </w:rPr>
        <w:t>%</w:t>
      </w:r>
      <w:r>
        <w:rPr>
          <w:rFonts w:ascii="宋体" w:hint="eastAsia"/>
        </w:rPr>
        <w:t>的毕业生感到满意，基本满意的毕业生超过</w:t>
      </w:r>
      <w:r>
        <w:rPr>
          <w:rFonts w:ascii="宋体"/>
        </w:rPr>
        <w:t>27%</w:t>
      </w:r>
      <w:r>
        <w:rPr>
          <w:rFonts w:ascii="宋体" w:hint="eastAsia"/>
        </w:rPr>
        <w:t>。</w:t>
      </w:r>
    </w:p>
    <w:p>
      <w:pPr>
        <w:pStyle w:val="4"/>
        <w:keepNext w:val="0"/>
        <w:keepLines w:val="0"/>
        <w:widowControl w:val="0"/>
        <w:rPr>
          <w:kern w:val="0"/>
        </w:rPr>
      </w:pPr>
      <w:bookmarkStart w:id="68" w:name="_Toc76576772"/>
      <w:r>
        <w:rPr>
          <w:rFonts w:hint="eastAsia"/>
          <w:kern w:val="0"/>
        </w:rPr>
        <w:t>3、对就业指导与服务工作的满意程度</w:t>
      </w:r>
      <w:bookmarkEnd w:id="68"/>
    </w:p>
    <w:p>
      <w:pPr>
        <w:autoSpaceDE w:val="0"/>
        <w:autoSpaceDN w:val="0"/>
        <w:adjustRightInd w:val="0"/>
        <w:spacing w:before="21" w:line="398" w:lineRule="exact"/>
        <w:ind w:right="158" w:firstLineChars="200" w:firstLine="480"/>
        <w:jc w:val="left"/>
        <w:rPr>
          <w:rFonts w:ascii="宋体"/>
        </w:rPr>
      </w:pPr>
      <w:r>
        <w:rPr>
          <w:rFonts w:ascii="宋体"/>
        </w:rPr>
        <w:t>201</w:t>
      </w:r>
      <w:r>
        <w:rPr>
          <w:rFonts w:ascii="宋体" w:hint="eastAsia"/>
        </w:rPr>
        <w:t>7届毕业生对学校就业工作的整体评价较高，对学校的就业指导与服务工作整体满意度达到</w:t>
      </w:r>
      <w:r>
        <w:rPr>
          <w:rFonts w:ascii="宋体"/>
        </w:rPr>
        <w:t>94.56%</w:t>
      </w:r>
      <w:r>
        <w:rPr>
          <w:rFonts w:ascii="宋体" w:hint="eastAsia"/>
        </w:rPr>
        <w:t>。</w:t>
      </w:r>
    </w:p>
    <w:p>
      <w:pPr>
        <w:pStyle w:val="3"/>
      </w:pPr>
      <w:bookmarkStart w:id="69" w:name="_Toc500420486"/>
      <w:bookmarkStart w:id="70" w:name="_Toc500420528"/>
      <w:bookmarkStart w:id="71" w:name="_Toc76576773"/>
      <w:r>
        <w:rPr>
          <w:rFonts w:hint="eastAsia"/>
        </w:rPr>
        <w:t>（二）用人单位满意度</w:t>
      </w:r>
      <w:bookmarkEnd w:id="69"/>
      <w:bookmarkEnd w:id="70"/>
      <w:bookmarkEnd w:id="71"/>
    </w:p>
    <w:p>
      <w:pPr>
        <w:pStyle w:val="4"/>
        <w:keepNext w:val="0"/>
        <w:keepLines w:val="0"/>
        <w:widowControl w:val="0"/>
        <w:rPr>
          <w:kern w:val="0"/>
        </w:rPr>
      </w:pPr>
      <w:bookmarkStart w:id="72" w:name="_Toc76576774"/>
      <w:r>
        <w:rPr>
          <w:rFonts w:hint="eastAsia"/>
          <w:kern w:val="0"/>
        </w:rPr>
        <w:t>1、对</w:t>
      </w:r>
      <w:r>
        <w:rPr>
          <w:spacing w:val="2"/>
          <w:w w:val="86"/>
          <w:kern w:val="0"/>
        </w:rPr>
        <w:t>2</w:t>
      </w:r>
      <w:r>
        <w:rPr>
          <w:w w:val="86"/>
          <w:kern w:val="0"/>
        </w:rPr>
        <w:t>0</w:t>
      </w:r>
      <w:r>
        <w:rPr>
          <w:spacing w:val="2"/>
          <w:w w:val="86"/>
          <w:kern w:val="0"/>
        </w:rPr>
        <w:t>1</w:t>
      </w:r>
      <w:r>
        <w:rPr>
          <w:rFonts w:hint="eastAsia"/>
          <w:w w:val="86"/>
          <w:kern w:val="0"/>
        </w:rPr>
        <w:t>7</w:t>
      </w:r>
      <w:r>
        <w:rPr>
          <w:rFonts w:hint="eastAsia"/>
          <w:kern w:val="0"/>
        </w:rPr>
        <w:t>届</w:t>
      </w:r>
      <w:r>
        <w:rPr>
          <w:rFonts w:hint="eastAsia"/>
          <w:spacing w:val="2"/>
          <w:kern w:val="0"/>
        </w:rPr>
        <w:t>毕</w:t>
      </w:r>
      <w:r>
        <w:rPr>
          <w:rFonts w:hint="eastAsia"/>
          <w:kern w:val="0"/>
        </w:rPr>
        <w:t>业</w:t>
      </w:r>
      <w:r>
        <w:rPr>
          <w:rFonts w:hint="eastAsia"/>
          <w:spacing w:val="2"/>
          <w:kern w:val="0"/>
        </w:rPr>
        <w:t>生</w:t>
      </w:r>
      <w:r>
        <w:rPr>
          <w:rFonts w:hint="eastAsia"/>
          <w:kern w:val="0"/>
        </w:rPr>
        <w:t>满意度</w:t>
      </w:r>
      <w:bookmarkEnd w:id="72"/>
    </w:p>
    <w:p>
      <w:pPr>
        <w:spacing w:line="360" w:lineRule="auto"/>
        <w:ind w:firstLineChars="200" w:firstLine="480"/>
        <w:rPr>
          <w:rFonts w:ascii="宋体"/>
          <w:color w:val="FF0000"/>
        </w:rPr>
      </w:pPr>
      <w:r>
        <w:rPr>
          <w:rFonts w:ascii="宋体" w:hint="eastAsia"/>
        </w:rPr>
        <w:t>2017年12月学校对25家用人单位进行了满意度调查，调查结果显示，用人单位对</w:t>
      </w:r>
      <w:r>
        <w:rPr>
          <w:rFonts w:ascii="宋体"/>
        </w:rPr>
        <w:t>201</w:t>
      </w:r>
      <w:r>
        <w:rPr>
          <w:rFonts w:ascii="宋体" w:hint="eastAsia"/>
        </w:rPr>
        <w:t>7届毕业生总体满意度较高，其中“非常满意”、“比较满意”占95.65%，“基本满意”占4.35%。</w:t>
      </w:r>
    </w:p>
    <w:p>
      <w:pPr>
        <w:pStyle w:val="4"/>
        <w:keepNext w:val="0"/>
        <w:keepLines w:val="0"/>
        <w:widowControl w:val="0"/>
        <w:rPr>
          <w:kern w:val="0"/>
        </w:rPr>
      </w:pPr>
      <w:bookmarkStart w:id="73" w:name="_Toc76576775"/>
      <w:r>
        <w:rPr>
          <w:rFonts w:hint="eastAsia"/>
          <w:kern w:val="0"/>
        </w:rPr>
        <w:t>2、对</w:t>
      </w:r>
      <w:r>
        <w:rPr>
          <w:rFonts w:hint="eastAsia"/>
          <w:spacing w:val="2"/>
          <w:kern w:val="0"/>
        </w:rPr>
        <w:t>学</w:t>
      </w:r>
      <w:r>
        <w:rPr>
          <w:rFonts w:hint="eastAsia"/>
          <w:kern w:val="0"/>
        </w:rPr>
        <w:t>校</w:t>
      </w:r>
      <w:r>
        <w:rPr>
          <w:rFonts w:hint="eastAsia"/>
          <w:spacing w:val="2"/>
          <w:kern w:val="0"/>
        </w:rPr>
        <w:t>就</w:t>
      </w:r>
      <w:r>
        <w:rPr>
          <w:rFonts w:hint="eastAsia"/>
          <w:kern w:val="0"/>
        </w:rPr>
        <w:t>业指</w:t>
      </w:r>
      <w:r>
        <w:rPr>
          <w:rFonts w:hint="eastAsia"/>
          <w:spacing w:val="2"/>
          <w:kern w:val="0"/>
        </w:rPr>
        <w:t>导</w:t>
      </w:r>
      <w:r>
        <w:rPr>
          <w:rFonts w:hint="eastAsia"/>
          <w:kern w:val="0"/>
        </w:rPr>
        <w:t>服</w:t>
      </w:r>
      <w:r>
        <w:rPr>
          <w:rFonts w:hint="eastAsia"/>
          <w:spacing w:val="2"/>
          <w:kern w:val="0"/>
        </w:rPr>
        <w:t>务</w:t>
      </w:r>
      <w:r>
        <w:rPr>
          <w:rFonts w:hint="eastAsia"/>
          <w:kern w:val="0"/>
        </w:rPr>
        <w:t>工</w:t>
      </w:r>
      <w:r>
        <w:rPr>
          <w:rFonts w:hint="eastAsia"/>
          <w:spacing w:val="2"/>
          <w:kern w:val="0"/>
        </w:rPr>
        <w:t>作</w:t>
      </w:r>
      <w:r>
        <w:rPr>
          <w:rFonts w:hint="eastAsia"/>
          <w:kern w:val="0"/>
        </w:rPr>
        <w:t>的满</w:t>
      </w:r>
      <w:r>
        <w:rPr>
          <w:rFonts w:hint="eastAsia"/>
          <w:spacing w:val="2"/>
          <w:kern w:val="0"/>
        </w:rPr>
        <w:t>意</w:t>
      </w:r>
      <w:r>
        <w:rPr>
          <w:rFonts w:hint="eastAsia"/>
          <w:kern w:val="0"/>
        </w:rPr>
        <w:t>度</w:t>
      </w:r>
      <w:bookmarkEnd w:id="73"/>
    </w:p>
    <w:p>
      <w:pPr>
        <w:spacing w:line="360" w:lineRule="auto"/>
        <w:ind w:firstLineChars="200" w:firstLine="480"/>
        <w:rPr>
          <w:rFonts w:ascii="宋体"/>
        </w:rPr>
      </w:pPr>
      <w:r>
        <w:rPr>
          <w:rFonts w:ascii="宋体" w:hint="eastAsia"/>
        </w:rPr>
        <w:t>用人单位对学校就业工作整体服务和运作情况满意度很高，“非常满意”、“比较满意”达到</w:t>
      </w:r>
      <w:r>
        <w:rPr>
          <w:rFonts w:ascii="宋体"/>
        </w:rPr>
        <w:t xml:space="preserve"> 9</w:t>
      </w:r>
      <w:r>
        <w:rPr>
          <w:rFonts w:ascii="宋体" w:hint="eastAsia"/>
        </w:rPr>
        <w:t>2</w:t>
      </w:r>
      <w:r>
        <w:rPr>
          <w:rFonts w:ascii="宋体"/>
        </w:rPr>
        <w:t>.</w:t>
      </w:r>
      <w:r>
        <w:rPr>
          <w:rFonts w:ascii="宋体" w:hint="eastAsia"/>
        </w:rPr>
        <w:t>72</w:t>
      </w:r>
      <w:r>
        <w:rPr>
          <w:rFonts w:ascii="宋体"/>
        </w:rPr>
        <w:t>%</w:t>
      </w:r>
      <w:r>
        <w:rPr>
          <w:rFonts w:ascii="宋体" w:hint="eastAsia"/>
        </w:rPr>
        <w:t>，“基本满意”占7</w:t>
      </w:r>
      <w:r>
        <w:rPr>
          <w:rFonts w:ascii="宋体"/>
        </w:rPr>
        <w:t>.</w:t>
      </w:r>
      <w:r>
        <w:rPr>
          <w:rFonts w:ascii="宋体" w:hint="eastAsia"/>
        </w:rPr>
        <w:t>28</w:t>
      </w:r>
      <w:r>
        <w:rPr>
          <w:rFonts w:ascii="宋体"/>
        </w:rPr>
        <w:t>%</w:t>
      </w:r>
      <w:r>
        <w:rPr>
          <w:rFonts w:ascii="宋体" w:hint="eastAsia"/>
        </w:rPr>
        <w:t>；其中对我校就业信息网的状况，用人单位持“很满意”、“比较满意”达到92.25</w:t>
      </w:r>
      <w:r>
        <w:rPr>
          <w:rFonts w:ascii="宋体"/>
        </w:rPr>
        <w:t>%</w:t>
      </w:r>
      <w:r>
        <w:rPr>
          <w:rFonts w:ascii="宋体" w:hint="eastAsia"/>
        </w:rPr>
        <w:t>，“基本满意”占7</w:t>
      </w:r>
      <w:r>
        <w:rPr>
          <w:rFonts w:ascii="宋体"/>
        </w:rPr>
        <w:t>.</w:t>
      </w:r>
      <w:r>
        <w:rPr>
          <w:rFonts w:ascii="宋体" w:hint="eastAsia"/>
        </w:rPr>
        <w:t>75</w:t>
      </w:r>
      <w:r>
        <w:rPr>
          <w:rFonts w:ascii="宋体"/>
        </w:rPr>
        <w:t>%</w:t>
      </w:r>
      <w:r>
        <w:rPr>
          <w:rFonts w:ascii="宋体" w:hint="eastAsia"/>
        </w:rPr>
        <w:t>；对我校招聘会报名环节，用人单位持“很满意”、“比较满意”达到</w:t>
      </w:r>
      <w:r>
        <w:rPr>
          <w:rFonts w:ascii="宋体"/>
        </w:rPr>
        <w:t xml:space="preserve"> 9</w:t>
      </w:r>
      <w:r>
        <w:rPr>
          <w:rFonts w:ascii="宋体" w:hint="eastAsia"/>
        </w:rPr>
        <w:t>4</w:t>
      </w:r>
      <w:r>
        <w:rPr>
          <w:rFonts w:ascii="宋体"/>
        </w:rPr>
        <w:t>.</w:t>
      </w:r>
      <w:r>
        <w:rPr>
          <w:rFonts w:ascii="宋体" w:hint="eastAsia"/>
        </w:rPr>
        <w:t>21</w:t>
      </w:r>
      <w:r>
        <w:rPr>
          <w:rFonts w:ascii="宋体"/>
        </w:rPr>
        <w:t>%</w:t>
      </w:r>
      <w:r>
        <w:rPr>
          <w:rFonts w:ascii="宋体" w:hint="eastAsia"/>
        </w:rPr>
        <w:t>，“基本满意”占5</w:t>
      </w:r>
      <w:r>
        <w:rPr>
          <w:rFonts w:ascii="宋体"/>
        </w:rPr>
        <w:t>.</w:t>
      </w:r>
      <w:r>
        <w:rPr>
          <w:rFonts w:ascii="宋体" w:hint="eastAsia"/>
        </w:rPr>
        <w:t>79</w:t>
      </w:r>
      <w:r>
        <w:rPr>
          <w:rFonts w:ascii="宋体"/>
        </w:rPr>
        <w:t>%</w:t>
      </w:r>
      <w:r>
        <w:rPr>
          <w:rFonts w:ascii="宋体" w:hint="eastAsia"/>
        </w:rPr>
        <w:t>；对我校招聘会场地安排用人单位持“很满意”、“比较满意”达到90</w:t>
      </w:r>
      <w:r>
        <w:rPr>
          <w:rFonts w:ascii="宋体"/>
        </w:rPr>
        <w:t>.</w:t>
      </w:r>
      <w:r>
        <w:rPr>
          <w:rFonts w:ascii="宋体" w:hint="eastAsia"/>
        </w:rPr>
        <w:t>56</w:t>
      </w:r>
      <w:r>
        <w:rPr>
          <w:rFonts w:ascii="宋体"/>
        </w:rPr>
        <w:t>%</w:t>
      </w:r>
      <w:r>
        <w:rPr>
          <w:rFonts w:ascii="宋体" w:hint="eastAsia"/>
        </w:rPr>
        <w:t>，“基本满意”占9</w:t>
      </w:r>
      <w:r>
        <w:rPr>
          <w:rFonts w:ascii="宋体"/>
        </w:rPr>
        <w:t>.</w:t>
      </w:r>
      <w:r>
        <w:rPr>
          <w:rFonts w:ascii="宋体" w:hint="eastAsia"/>
        </w:rPr>
        <w:t>44</w:t>
      </w:r>
      <w:r>
        <w:rPr>
          <w:rFonts w:ascii="宋体"/>
        </w:rPr>
        <w:t>%</w:t>
      </w:r>
      <w:r>
        <w:rPr>
          <w:rFonts w:ascii="宋体" w:hint="eastAsia"/>
        </w:rPr>
        <w:t>；对我校招聘会的组织情况，用人单位持“很满意”、“比较满意”达到</w:t>
      </w:r>
      <w:r>
        <w:rPr>
          <w:rFonts w:ascii="宋体"/>
        </w:rPr>
        <w:t xml:space="preserve"> 9</w:t>
      </w:r>
      <w:r>
        <w:rPr>
          <w:rFonts w:ascii="宋体" w:hint="eastAsia"/>
        </w:rPr>
        <w:t>4</w:t>
      </w:r>
      <w:r>
        <w:rPr>
          <w:rFonts w:ascii="宋体"/>
        </w:rPr>
        <w:t>.</w:t>
      </w:r>
      <w:r>
        <w:rPr>
          <w:rFonts w:ascii="宋体" w:hint="eastAsia"/>
        </w:rPr>
        <w:t>32</w:t>
      </w:r>
      <w:r>
        <w:rPr>
          <w:rFonts w:ascii="宋体"/>
        </w:rPr>
        <w:t>%</w:t>
      </w:r>
      <w:r>
        <w:rPr>
          <w:rFonts w:ascii="宋体" w:hint="eastAsia"/>
        </w:rPr>
        <w:t>，“基本满意”占5</w:t>
      </w:r>
      <w:r>
        <w:rPr>
          <w:rFonts w:ascii="宋体"/>
        </w:rPr>
        <w:t>.</w:t>
      </w:r>
      <w:r>
        <w:rPr>
          <w:rFonts w:ascii="宋体" w:hint="eastAsia"/>
        </w:rPr>
        <w:t>68</w:t>
      </w:r>
      <w:r>
        <w:rPr>
          <w:rFonts w:ascii="宋体"/>
        </w:rPr>
        <w:t>%</w:t>
      </w:r>
      <w:r>
        <w:rPr>
          <w:rFonts w:ascii="宋体" w:hint="eastAsia"/>
        </w:rPr>
        <w:t>；对我校宣讲会的组织情况方面，用人单位持“很满意”、“比较满意”达到</w:t>
      </w:r>
      <w:r>
        <w:rPr>
          <w:rFonts w:ascii="宋体"/>
        </w:rPr>
        <w:t xml:space="preserve"> 9</w:t>
      </w:r>
      <w:r>
        <w:rPr>
          <w:rFonts w:ascii="宋体" w:hint="eastAsia"/>
        </w:rPr>
        <w:t>2</w:t>
      </w:r>
      <w:r>
        <w:rPr>
          <w:rFonts w:ascii="宋体"/>
        </w:rPr>
        <w:t>.</w:t>
      </w:r>
      <w:r>
        <w:rPr>
          <w:rFonts w:ascii="宋体" w:hint="eastAsia"/>
        </w:rPr>
        <w:t>28</w:t>
      </w:r>
      <w:r>
        <w:rPr>
          <w:rFonts w:ascii="宋体"/>
        </w:rPr>
        <w:t>%</w:t>
      </w:r>
      <w:r>
        <w:rPr>
          <w:rFonts w:ascii="宋体" w:hint="eastAsia"/>
        </w:rPr>
        <w:t>，“基本满意”占7</w:t>
      </w:r>
      <w:r>
        <w:rPr>
          <w:rFonts w:ascii="宋体"/>
        </w:rPr>
        <w:t>.</w:t>
      </w:r>
      <w:r>
        <w:rPr>
          <w:rFonts w:ascii="宋体" w:hint="eastAsia"/>
        </w:rPr>
        <w:t>72</w:t>
      </w:r>
      <w:r>
        <w:rPr>
          <w:rFonts w:ascii="宋体"/>
        </w:rPr>
        <w:t>%</w:t>
      </w:r>
      <w:r>
        <w:rPr>
          <w:rFonts w:ascii="宋体" w:hint="eastAsia"/>
        </w:rPr>
        <w:t>。我校为做好就业服务工作，为用人单位免费提供招聘、宣讲场地，积极配合用人单位做好招聘宣讲及面试工作，得到用人单位的普遍认可与好评。</w:t>
      </w:r>
    </w:p>
    <w:p>
      <w:pPr>
        <w:pStyle w:val="3"/>
      </w:pPr>
      <w:bookmarkStart w:id="74" w:name="_Toc500420487"/>
      <w:bookmarkStart w:id="75" w:name="_Toc500420529"/>
      <w:bookmarkStart w:id="76" w:name="_Toc76576776"/>
      <w:r>
        <w:rPr>
          <w:rFonts w:hint="eastAsia"/>
        </w:rPr>
        <w:t>（三）毕业生必备的就业素质</w:t>
      </w:r>
      <w:bookmarkEnd w:id="74"/>
      <w:bookmarkEnd w:id="75"/>
      <w:bookmarkEnd w:id="76"/>
    </w:p>
    <w:p>
      <w:pPr>
        <w:pStyle w:val="4"/>
        <w:keepNext w:val="0"/>
        <w:keepLines w:val="0"/>
        <w:widowControl w:val="0"/>
      </w:pPr>
      <w:bookmarkStart w:id="77" w:name="_Toc468725257"/>
      <w:bookmarkStart w:id="78" w:name="_Toc76576777"/>
      <w:r>
        <w:rPr>
          <w:rFonts w:hint="eastAsia"/>
          <w:color w:val="000000"/>
        </w:rPr>
        <w:t>1、</w:t>
      </w:r>
      <w:r>
        <w:rPr>
          <w:rFonts w:hint="eastAsia"/>
        </w:rPr>
        <w:t>职业精神和思想品质是毕业生和用人单位最看重的就业素质</w:t>
      </w:r>
      <w:bookmarkEnd w:id="77"/>
      <w:bookmarkEnd w:id="78"/>
    </w:p>
    <w:p>
      <w:pPr>
        <w:spacing w:line="360" w:lineRule="auto"/>
        <w:ind w:firstLineChars="200" w:firstLine="480"/>
        <w:rPr>
          <w:rFonts w:ascii="宋体"/>
          <w:color w:val="000000"/>
        </w:rPr>
      </w:pPr>
      <w:r>
        <w:rPr>
          <w:rFonts w:ascii="宋体" w:hint="eastAsia"/>
        </w:rPr>
        <w:t>95%以上的用人单</w:t>
      </w:r>
      <w:r>
        <w:rPr>
          <w:rFonts w:ascii="宋体" w:hint="eastAsia"/>
          <w:color w:val="000000"/>
        </w:rPr>
        <w:t>位和学生都将诚实、敬业、团队合作等职业素质作为毕业生就业素质的首选，其次为人生态度、价值观</w:t>
      </w:r>
      <w:bookmarkStart w:id="79" w:name="_GoBack"/>
      <w:bookmarkEnd w:id="79"/>
      <w:r>
        <w:rPr>
          <w:rFonts w:ascii="宋体" w:hint="eastAsia"/>
          <w:color w:val="000000"/>
        </w:rPr>
        <w:t>、道德观念等思想品质。访谈中许多毕业生结合自己的工作经历，纷纷认为良好的敬业精神和思想素养是由关院学子转变为合格职业人的首要前提。这一点也被认为是我校学生就业中最大的优势，无论是用人单位的人事部门还是业务部门对我校学生比较满意的素质排名前两位的即为上述两条品质。</w:t>
      </w:r>
    </w:p>
    <w:p>
      <w:pPr>
        <w:pStyle w:val="4"/>
        <w:keepNext w:val="0"/>
        <w:keepLines w:val="0"/>
        <w:widowControl w:val="0"/>
      </w:pPr>
      <w:bookmarkStart w:id="80" w:name="_Toc468725258"/>
      <w:bookmarkStart w:id="81" w:name="_Toc76576778"/>
      <w:r>
        <w:rPr>
          <w:rFonts w:hint="eastAsia"/>
          <w:color w:val="000000"/>
        </w:rPr>
        <w:t>2、</w:t>
      </w:r>
      <w:r>
        <w:rPr>
          <w:rFonts w:hint="eastAsia"/>
        </w:rPr>
        <w:t>职场适应能力的重视程度高于专业技能掌握水平及实际操作能力</w:t>
      </w:r>
      <w:bookmarkEnd w:id="80"/>
      <w:bookmarkEnd w:id="81"/>
    </w:p>
    <w:p>
      <w:pPr>
        <w:spacing w:line="360" w:lineRule="auto"/>
        <w:ind w:firstLineChars="200" w:firstLine="480"/>
        <w:rPr>
          <w:rFonts w:ascii="宋体"/>
          <w:color w:val="000000"/>
        </w:rPr>
      </w:pPr>
      <w:r>
        <w:rPr>
          <w:rFonts w:ascii="宋体" w:hint="eastAsia"/>
          <w:color w:val="000000"/>
        </w:rPr>
        <w:t>职场适应能力是在组织工作中必备的各项能力，具体包括：对环境的适应、应变能力，人际沟通、交往能力等。在毕业生调查中排名三到五位需要重视的素质是：对环境的适应、应变能力，人际沟通、交往能力，性格、情绪、耐挫折力等心理素质。在用人单位调查中排名三到五位需要重视的素质是：人际沟通、交往能力，性格、情绪、耐挫折力等心理素质，对环境的适应、应变能力，而专业技能掌握水平及实际操作能力则落后于上述能力。</w:t>
      </w:r>
    </w:p>
    <w:p>
      <w:pPr>
        <w:pStyle w:val="4"/>
        <w:keepNext w:val="0"/>
        <w:keepLines w:val="0"/>
        <w:widowControl w:val="0"/>
        <w:rPr>
          <w:color w:val="000000"/>
        </w:rPr>
      </w:pPr>
      <w:bookmarkStart w:id="82" w:name="_Toc468725259"/>
      <w:bookmarkStart w:id="83" w:name="_Toc76576779"/>
      <w:r>
        <w:rPr>
          <w:rFonts w:hint="eastAsia"/>
          <w:color w:val="000000"/>
        </w:rPr>
        <w:t>3、</w:t>
      </w:r>
      <w:r>
        <w:rPr>
          <w:rFonts w:hint="eastAsia"/>
        </w:rPr>
        <w:t>知识广博度的重视程度高于专业知识的深度</w:t>
      </w:r>
      <w:bookmarkEnd w:id="82"/>
      <w:bookmarkEnd w:id="83"/>
    </w:p>
    <w:p>
      <w:pPr>
        <w:spacing w:line="360" w:lineRule="auto"/>
        <w:ind w:firstLineChars="200" w:firstLine="480"/>
        <w:rPr>
          <w:rFonts w:ascii="宋体"/>
        </w:rPr>
      </w:pPr>
      <w:r>
        <w:rPr>
          <w:rFonts w:ascii="宋体" w:hint="eastAsia"/>
          <w:color w:val="000000"/>
        </w:rPr>
        <w:t>调查显示：毕业生在工作实践中和用人单位在招聘过程中对知识面及其视野宽广度的重视程度超过了专业知识的深度，对于知识面及其视野宽广度超过</w:t>
      </w:r>
      <w:r>
        <w:rPr>
          <w:rFonts w:ascii="宋体" w:hint="eastAsia"/>
        </w:rPr>
        <w:t>60</w:t>
      </w:r>
      <w:r>
        <w:rPr>
          <w:rFonts w:ascii="宋体"/>
        </w:rPr>
        <w:t>%</w:t>
      </w:r>
      <w:r>
        <w:rPr>
          <w:rFonts w:ascii="宋体" w:hint="eastAsia"/>
        </w:rPr>
        <w:t>的毕业生认为非常需要重视，超过30</w:t>
      </w:r>
      <w:r>
        <w:rPr>
          <w:rFonts w:ascii="宋体"/>
        </w:rPr>
        <w:t>%</w:t>
      </w:r>
      <w:r>
        <w:rPr>
          <w:rFonts w:ascii="宋体" w:hint="eastAsia"/>
        </w:rPr>
        <w:t>的</w:t>
      </w:r>
      <w:r>
        <w:rPr>
          <w:rFonts w:ascii="宋体" w:hint="eastAsia"/>
          <w:color w:val="000000"/>
        </w:rPr>
        <w:t>毕业生认为比较需要重视，用人单位的比例则为</w:t>
      </w:r>
      <w:r>
        <w:rPr>
          <w:rFonts w:ascii="宋体" w:hint="eastAsia"/>
        </w:rPr>
        <w:t>72.3</w:t>
      </w:r>
      <w:r>
        <w:rPr>
          <w:rFonts w:ascii="宋体"/>
        </w:rPr>
        <w:t>%</w:t>
      </w:r>
      <w:r>
        <w:rPr>
          <w:rFonts w:ascii="宋体" w:hint="eastAsia"/>
        </w:rPr>
        <w:t>、27.2</w:t>
      </w:r>
      <w:r>
        <w:rPr>
          <w:rFonts w:ascii="宋体"/>
        </w:rPr>
        <w:t>%</w:t>
      </w:r>
      <w:r>
        <w:rPr>
          <w:rFonts w:ascii="宋体" w:hint="eastAsia"/>
        </w:rPr>
        <w:t>；对于专业知识的深度56.9</w:t>
      </w:r>
      <w:r>
        <w:rPr>
          <w:rFonts w:ascii="宋体"/>
        </w:rPr>
        <w:t>%</w:t>
      </w:r>
      <w:r>
        <w:rPr>
          <w:rFonts w:ascii="宋体" w:hint="eastAsia"/>
        </w:rPr>
        <w:t>的毕业生认为非常需要重视，23.1</w:t>
      </w:r>
      <w:r>
        <w:rPr>
          <w:rFonts w:ascii="宋体"/>
        </w:rPr>
        <w:t>%</w:t>
      </w:r>
      <w:r>
        <w:rPr>
          <w:rFonts w:ascii="宋体" w:hint="eastAsia"/>
        </w:rPr>
        <w:t>的毕业生认为比较需要重视，用人单位的比例则为60.2</w:t>
      </w:r>
      <w:r>
        <w:rPr>
          <w:rFonts w:ascii="宋体"/>
        </w:rPr>
        <w:t>%</w:t>
      </w:r>
      <w:r>
        <w:rPr>
          <w:rFonts w:ascii="宋体" w:hint="eastAsia"/>
        </w:rPr>
        <w:t>、19.5</w:t>
      </w:r>
      <w:r>
        <w:rPr>
          <w:rFonts w:ascii="宋体"/>
        </w:rPr>
        <w:t>%</w:t>
      </w:r>
      <w:r>
        <w:rPr>
          <w:rFonts w:ascii="宋体" w:hint="eastAsia"/>
        </w:rPr>
        <w:t>。</w:t>
      </w:r>
    </w:p>
    <w:p>
      <w:pPr>
        <w:pStyle w:val="4"/>
        <w:keepNext w:val="0"/>
        <w:keepLines w:val="0"/>
        <w:widowControl w:val="0"/>
      </w:pPr>
      <w:bookmarkStart w:id="84" w:name="_Toc468725260"/>
      <w:bookmarkStart w:id="85" w:name="_Toc76576780"/>
      <w:r>
        <w:rPr>
          <w:rFonts w:hint="eastAsia"/>
        </w:rPr>
        <w:t>4、毕业生素质养成的途径与方式</w:t>
      </w:r>
      <w:bookmarkEnd w:id="84"/>
      <w:bookmarkEnd w:id="85"/>
    </w:p>
    <w:p>
      <w:pPr>
        <w:spacing w:line="360" w:lineRule="auto"/>
        <w:ind w:firstLineChars="200" w:firstLine="480"/>
        <w:rPr>
          <w:rFonts w:ascii="宋体"/>
        </w:rPr>
      </w:pPr>
      <w:r>
        <w:rPr>
          <w:rFonts w:ascii="宋体" w:hint="eastAsia"/>
          <w:color w:val="000000"/>
        </w:rPr>
        <w:t xml:space="preserve">a) </w:t>
      </w:r>
      <w:r>
        <w:rPr>
          <w:rFonts w:ascii="宋体" w:hint="eastAsia"/>
        </w:rPr>
        <w:t>充分发挥教师的主导作用，实现课内与课外有机结合</w:t>
      </w:r>
    </w:p>
    <w:p>
      <w:pPr>
        <w:spacing w:line="360" w:lineRule="auto"/>
        <w:ind w:firstLineChars="200" w:firstLine="480"/>
        <w:rPr>
          <w:rFonts w:ascii="宋体"/>
          <w:color w:val="000000"/>
        </w:rPr>
      </w:pPr>
      <w:r>
        <w:rPr>
          <w:rFonts w:ascii="宋体" w:hint="eastAsia"/>
          <w:color w:val="000000"/>
        </w:rPr>
        <w:t>大学学习与中学学习具有显著的差别，大学中的学习是以教师为主导、以学生为主体的自主学习，教师</w:t>
      </w:r>
      <w:r>
        <w:rPr>
          <w:rFonts w:ascii="宋体"/>
          <w:color w:val="000000"/>
        </w:rPr>
        <w:t>只会充当引路人的角色，学生必须自主地学习、探索和实践</w:t>
      </w:r>
      <w:r>
        <w:rPr>
          <w:rFonts w:ascii="宋体" w:hint="eastAsia"/>
          <w:color w:val="000000"/>
        </w:rPr>
        <w:t>，</w:t>
      </w:r>
      <w:r>
        <w:rPr>
          <w:rFonts w:ascii="宋体"/>
          <w:color w:val="000000"/>
        </w:rPr>
        <w:t>学会如何学习有时会比知识本身更重要。</w:t>
      </w:r>
      <w:r>
        <w:rPr>
          <w:rFonts w:ascii="宋体" w:hint="eastAsia"/>
          <w:color w:val="000000"/>
        </w:rPr>
        <w:t>广大毕业生普遍认可课外阅读和自习、课堂学习与讨论对有效、成功的素质养成起着不可或缺的作用。只有将课内教育教学与课外教育教学活动有机结合，才能不断提高专业学习的质量和效果，全面提升学生的综合素质。但是在这一过程中并非否定教师的作用，而是需要进一步强化教师的主导作用，与教师的交流、学校组织的各类名师讲座都使得毕业生获益匪浅。</w:t>
      </w:r>
    </w:p>
    <w:p>
      <w:pPr>
        <w:spacing w:line="360" w:lineRule="auto"/>
        <w:ind w:firstLineChars="200" w:firstLine="480"/>
        <w:rPr>
          <w:rFonts w:ascii="宋体"/>
          <w:color w:val="000000"/>
        </w:rPr>
      </w:pPr>
      <w:r>
        <w:rPr>
          <w:rFonts w:ascii="宋体" w:hint="eastAsia"/>
          <w:color w:val="000000"/>
        </w:rPr>
        <w:t>b）</w:t>
      </w:r>
      <w:r>
        <w:rPr>
          <w:rFonts w:ascii="宋体" w:hint="eastAsia"/>
        </w:rPr>
        <w:t>在工作岗位上锻炼提高，重视“工作本位”学习</w:t>
      </w:r>
    </w:p>
    <w:p>
      <w:pPr>
        <w:spacing w:line="360" w:lineRule="auto"/>
        <w:ind w:firstLineChars="200" w:firstLine="480"/>
        <w:rPr>
          <w:rFonts w:ascii="宋体"/>
          <w:color w:val="000000"/>
        </w:rPr>
      </w:pPr>
      <w:r>
        <w:rPr>
          <w:rFonts w:ascii="宋体" w:hint="eastAsia"/>
          <w:color w:val="000000"/>
        </w:rPr>
        <w:t>参与工作岗位实习是另一种被广大毕业生普遍认可的素质养成途径和方式。这一点也与</w:t>
      </w:r>
      <w:r>
        <w:rPr>
          <w:rFonts w:ascii="宋体"/>
          <w:color w:val="000000"/>
        </w:rPr>
        <w:t>从20世纪末开始在全世界范围得以迅速发展与普及</w:t>
      </w:r>
      <w:r>
        <w:rPr>
          <w:rFonts w:ascii="宋体" w:hint="eastAsia"/>
          <w:color w:val="000000"/>
        </w:rPr>
        <w:t>的</w:t>
      </w:r>
      <w:r>
        <w:rPr>
          <w:rFonts w:ascii="宋体"/>
          <w:color w:val="000000"/>
        </w:rPr>
        <w:t>工作本位学习</w:t>
      </w:r>
      <w:r>
        <w:rPr>
          <w:rFonts w:ascii="宋体" w:hint="eastAsia"/>
          <w:color w:val="000000"/>
        </w:rPr>
        <w:t>理念和实践不谋而合</w:t>
      </w:r>
      <w:r>
        <w:rPr>
          <w:rFonts w:ascii="宋体"/>
          <w:color w:val="000000"/>
        </w:rPr>
        <w:t>，它是一种以满足学习者的需要，</w:t>
      </w:r>
      <w:r>
        <w:rPr>
          <w:rFonts w:ascii="宋体" w:hint="eastAsia"/>
          <w:color w:val="000000"/>
        </w:rPr>
        <w:t>适合学习者特点的素质养成形式。“</w:t>
      </w:r>
      <w:r>
        <w:rPr>
          <w:rFonts w:ascii="宋体"/>
          <w:color w:val="000000"/>
        </w:rPr>
        <w:t>工作本位学习</w:t>
      </w:r>
      <w:r>
        <w:rPr>
          <w:rFonts w:ascii="宋体" w:hint="eastAsia"/>
          <w:color w:val="000000"/>
        </w:rPr>
        <w:t>”</w:t>
      </w:r>
      <w:r>
        <w:rPr>
          <w:rFonts w:ascii="宋体"/>
          <w:color w:val="000000"/>
        </w:rPr>
        <w:t>本质上是一项在工作现场进行的、以工作任务为单位组织，通过工作任务的完成来建构与职业相关的知识和技能。在这一过程中，强调学习者的主动参与实践。</w:t>
      </w:r>
    </w:p>
    <w:p>
      <w:pPr>
        <w:spacing w:line="360" w:lineRule="auto"/>
        <w:ind w:firstLineChars="200" w:firstLine="480"/>
        <w:rPr>
          <w:rFonts w:ascii="宋体"/>
        </w:rPr>
      </w:pPr>
      <w:r>
        <w:rPr>
          <w:rFonts w:ascii="宋体" w:hint="eastAsia"/>
          <w:color w:val="000000"/>
        </w:rPr>
        <w:t>c）</w:t>
      </w:r>
      <w:r>
        <w:rPr>
          <w:rFonts w:ascii="宋体" w:hint="eastAsia"/>
        </w:rPr>
        <w:t>实践育人得到普遍认同</w:t>
      </w:r>
    </w:p>
    <w:p>
      <w:pPr>
        <w:spacing w:line="360" w:lineRule="auto"/>
        <w:ind w:firstLineChars="200" w:firstLine="480"/>
        <w:rPr>
          <w:rFonts w:ascii="宋体"/>
          <w:color w:val="000000"/>
        </w:rPr>
      </w:pPr>
      <w:r>
        <w:rPr>
          <w:rFonts w:ascii="宋体" w:hint="eastAsia"/>
          <w:color w:val="000000"/>
        </w:rPr>
        <w:t xml:space="preserve">志愿者活动等校外社会实践和校内实习实训或实验室（工作室）教学也被毕业生认为是素质养成的重要途径和方式。这一点在访谈中也得到了体现：广大毕业生和用人单位均建议学校加强对学生社会实践能力的培养，不断提高学生的社会适应能力尤其是处理人际关系的能力和团队合作精神。这需要学校有效统筹校内外各种实践因素在人才培养过程中的综合作用。 </w:t>
      </w:r>
    </w:p>
    <w:p>
      <w:pPr>
        <w:spacing w:line="360" w:lineRule="auto"/>
        <w:ind w:firstLineChars="200" w:firstLine="480"/>
        <w:rPr>
          <w:rFonts w:ascii="宋体"/>
          <w:color w:val="000000"/>
        </w:rPr>
      </w:pPr>
      <w:r>
        <w:rPr>
          <w:rFonts w:ascii="宋体" w:hint="eastAsia"/>
          <w:color w:val="000000"/>
        </w:rPr>
        <w:t>d）</w:t>
      </w:r>
      <w:r>
        <w:rPr>
          <w:rFonts w:ascii="宋体"/>
        </w:rPr>
        <w:t>大学生科研创新</w:t>
      </w:r>
      <w:r>
        <w:rPr>
          <w:rFonts w:ascii="宋体" w:hint="eastAsia"/>
        </w:rPr>
        <w:t>活动受到日益重视</w:t>
      </w:r>
    </w:p>
    <w:p>
      <w:pPr>
        <w:spacing w:line="360" w:lineRule="auto"/>
        <w:ind w:firstLineChars="200" w:firstLine="480"/>
        <w:rPr>
          <w:rFonts w:ascii="宋体"/>
          <w:color w:val="000000"/>
        </w:rPr>
      </w:pPr>
      <w:r>
        <w:rPr>
          <w:rFonts w:ascii="宋体"/>
          <w:color w:val="000000"/>
        </w:rPr>
        <w:t>大学生科研创新</w:t>
      </w:r>
      <w:r>
        <w:rPr>
          <w:rFonts w:ascii="宋体" w:hint="eastAsia"/>
          <w:color w:val="000000"/>
        </w:rPr>
        <w:t>相关活动日益受到毕业生的重视，参与教师科研项目，参加校内外学生科研或作品大赛等活动的比例在历届毕业生中均有一定幅度的上升。访谈中，部分历届毕业生也非常希望就海关发展的一些实际问题同母校老师携手合作，共同研究。</w:t>
      </w:r>
    </w:p>
    <w:p>
      <w:pPr>
        <w:pStyle w:val="4"/>
        <w:keepNext w:val="0"/>
        <w:keepLines w:val="0"/>
        <w:widowControl w:val="0"/>
      </w:pPr>
      <w:bookmarkStart w:id="86" w:name="_Toc468725261"/>
      <w:bookmarkStart w:id="87" w:name="_Toc76576781"/>
      <w:r>
        <w:rPr>
          <w:rFonts w:hint="eastAsia"/>
        </w:rPr>
        <w:t>5、毕业生普遍欠缺的能力</w:t>
      </w:r>
      <w:bookmarkEnd w:id="86"/>
      <w:bookmarkEnd w:id="87"/>
    </w:p>
    <w:p>
      <w:pPr>
        <w:spacing w:line="360" w:lineRule="auto"/>
        <w:ind w:firstLineChars="200" w:firstLine="480"/>
        <w:rPr>
          <w:rFonts w:ascii="宋体"/>
        </w:rPr>
      </w:pPr>
      <w:r>
        <w:rPr>
          <w:rFonts w:ascii="宋体" w:hint="eastAsia"/>
        </w:rPr>
        <w:t>调查显示：我院毕业生与其它院校毕业生相比，普遍欠缺的能力按比例从高到低为：基础不厚实，知识面窄，发展后劲不足；专业适应性强，综合能力较差；现场业务操作技能好，宏观调控管理能力较差；创新能力较差；协调、公关、组织管理能力较弱；敬业爱岗、团结协作、艰苦奋斗精神不足。</w:t>
      </w:r>
      <w:bookmarkStart w:id="88" w:name="_Toc500420488"/>
      <w:bookmarkStart w:id="89" w:name="_Toc500420530"/>
    </w:p>
    <w:p/>
    <w:p/>
    <w:p/>
    <w:p/>
    <w:p/>
    <w:p/>
    <w:p/>
    <w:p/>
    <w:p/>
    <w:p/>
    <w:p/>
    <w:p/>
    <w:p/>
    <w:p/>
    <w:p/>
    <w:p>
      <w:pPr>
        <w:pStyle w:val="1"/>
      </w:pPr>
      <w:r>
        <w:br w:type="page"/>
      </w:r>
      <w:bookmarkStart w:id="90" w:name="_Toc76576782"/>
      <w:r>
        <w:rPr>
          <w:rFonts w:hint="eastAsia"/>
        </w:rPr>
        <w:t>第三章</w:t>
        <w:tab/>
        <w:t>毕业生就业工作举措</w:t>
      </w:r>
      <w:bookmarkEnd w:id="88"/>
      <w:bookmarkEnd w:id="89"/>
      <w:bookmarkEnd w:id="90"/>
    </w:p>
    <w:p>
      <w:pPr>
        <w:pStyle w:val="2"/>
        <w:keepNext w:val="0"/>
        <w:keepLines w:val="0"/>
        <w:widowControl w:val="0"/>
      </w:pPr>
      <w:bookmarkStart w:id="91" w:name="_Toc468725263"/>
      <w:bookmarkStart w:id="92" w:name="_Toc500420489"/>
      <w:bookmarkStart w:id="93" w:name="_Toc500420531"/>
      <w:bookmarkStart w:id="94" w:name="_Toc76576783"/>
      <w:r>
        <w:rPr>
          <w:rFonts w:hint="eastAsia"/>
        </w:rPr>
        <w:t>一、</w:t>
      </w:r>
      <w:bookmarkEnd w:id="91"/>
      <w:r>
        <w:rPr>
          <w:rFonts w:hint="eastAsia"/>
        </w:rPr>
        <w:t>立足行业，科学定位，完善人才培养</w:t>
      </w:r>
      <w:bookmarkEnd w:id="92"/>
      <w:bookmarkEnd w:id="93"/>
      <w:r>
        <w:t>体系</w:t>
      </w:r>
      <w:bookmarkEnd w:id="94"/>
    </w:p>
    <w:p>
      <w:pPr>
        <w:spacing w:line="500" w:lineRule="exact"/>
        <w:ind w:firstLineChars="200" w:firstLine="480"/>
        <w:rPr>
          <w:rFonts w:ascii="宋体"/>
        </w:rPr>
      </w:pPr>
      <w:r>
        <w:rPr>
          <w:rFonts w:ascii="宋体" w:hint="eastAsia"/>
        </w:rPr>
        <w:t>学校</w:t>
      </w:r>
      <w:r>
        <w:rPr>
          <w:rFonts w:ascii="宋体"/>
        </w:rPr>
        <w:t>始终坚持社会主义办学方向，全面贯彻党的教育方针，落实立德树人的根本任务</w:t>
      </w:r>
      <w:r>
        <w:rPr>
          <w:rFonts w:ascii="宋体" w:hint="eastAsia"/>
        </w:rPr>
        <w:t>,</w:t>
      </w:r>
      <w:r>
        <w:rPr>
          <w:rFonts w:ascii="宋体"/>
        </w:rPr>
        <w:t xml:space="preserve"> 围绕人才强校、关校合作、国际化三大发展战略，稳步推进学校各项事业，立地顶天，依特做特，以特促强，坚持走特色办学的内涵发展之路，扎实推进“十三五”规划的有效实施</w:t>
      </w:r>
      <w:r>
        <w:rPr>
          <w:rFonts w:ascii="宋体" w:hint="eastAsia"/>
        </w:rPr>
        <w:t>，把学校</w:t>
      </w:r>
      <w:r>
        <w:rPr>
          <w:rFonts w:ascii="宋体"/>
        </w:rPr>
        <w:t>建设成为国内外享有良好声誉、具有鲜明海关特色的高等学府</w:t>
      </w:r>
      <w:r>
        <w:rPr>
          <w:rFonts w:ascii="宋体" w:hint="eastAsia"/>
        </w:rPr>
        <w:t>，努力把学生培养成熟悉海关和外经贸物流法律法规及政策规定，精通业务规程，具有</w:t>
      </w:r>
      <w:r>
        <w:rPr>
          <w:rFonts w:ascii="宋体"/>
        </w:rPr>
        <w:t>较强实践能力</w:t>
      </w:r>
      <w:r>
        <w:rPr>
          <w:rFonts w:ascii="宋体" w:hint="eastAsia"/>
        </w:rPr>
        <w:t>的应用型人才；掌握学科基础理论、专门知识和专业技能，具有独立处理海关和以关务为核心进出口贸易事务专门工作能力的复合型人才；通晓和掌握国际通行规则，具有国际视野和开展对外交流与合作能力的涉外型人才。</w:t>
      </w:r>
    </w:p>
    <w:p>
      <w:pPr>
        <w:spacing w:line="500" w:lineRule="exact"/>
        <w:ind w:firstLineChars="200" w:firstLine="480"/>
        <w:rPr>
          <w:rFonts w:ascii="宋体"/>
        </w:rPr>
      </w:pPr>
      <w:r>
        <w:rPr>
          <w:rFonts w:ascii="宋体" w:hint="eastAsia"/>
        </w:rPr>
        <w:t>学校按照“立足地方建设、满足行业需要、发展</w:t>
      </w:r>
      <w:r>
        <w:rPr>
          <w:rFonts w:ascii="宋体"/>
        </w:rPr>
        <w:t>本科</w:t>
      </w:r>
      <w:r>
        <w:rPr>
          <w:rFonts w:ascii="宋体" w:hint="eastAsia"/>
        </w:rPr>
        <w:t>教育、培育鲜明</w:t>
      </w:r>
      <w:r>
        <w:rPr>
          <w:rFonts w:ascii="宋体"/>
        </w:rPr>
        <w:t>特色</w:t>
      </w:r>
      <w:r>
        <w:rPr>
          <w:rFonts w:ascii="宋体" w:hint="eastAsia"/>
        </w:rPr>
        <w:t>”的建设思路，坚持面向地方和行业培养高素质应用型人才的办学特色，秉承传统，融合创新，着力做精海关管理专业，切实做强服务地方的应用性专业群，加速完善紧密联系地方机制，培育彰显办学特色。以社会需求为导向，以人才培养为根本，以改革创新为动力，优化学科专业结构，深化教育教学改革，</w:t>
      </w:r>
      <w:r>
        <w:rPr>
          <w:rFonts w:ascii="宋体"/>
        </w:rPr>
        <w:t>提升师资队伍素质</w:t>
      </w:r>
      <w:r>
        <w:rPr>
          <w:rFonts w:ascii="宋体" w:hint="eastAsia"/>
        </w:rPr>
        <w:t>，加强应用性科学研究，营造良好文化氛围，增强国际交流合作，加速完善办学条件，切实提升“三型一高”人才培养质量，更好地为行业和地方经济社会发展服务。</w:t>
      </w:r>
    </w:p>
    <w:p>
      <w:pPr>
        <w:spacing w:line="360" w:lineRule="auto"/>
        <w:ind w:firstLineChars="200" w:firstLine="480"/>
        <w:rPr>
          <w:rFonts w:ascii="宋体"/>
          <w:szCs w:val="24"/>
        </w:rPr>
      </w:pPr>
      <w:r>
        <w:rPr>
          <w:rFonts w:ascii="宋体"/>
        </w:rPr>
        <w:t>学</w:t>
      </w:r>
      <w:r>
        <w:rPr>
          <w:rFonts w:ascii="宋体" w:hint="eastAsia"/>
        </w:rPr>
        <w:t>校</w:t>
      </w:r>
      <w:r>
        <w:rPr>
          <w:rFonts w:ascii="宋体"/>
        </w:rPr>
        <w:t>围绕教育思想、办学定位等问题在全院范围内开展了广泛深入的教育思想大讨论，发动全体教职员工找差距、议改革、论特色，通过广泛调研和专项课题论证，在传承办学传统、借鉴国内外名校办学经验、充分吸纳广大师生真知灼见的基础上，形成了“开放办学、内外兼修、专业合作、实践育人”的教育发展的基本理念，</w:t>
      </w:r>
      <w:r>
        <w:rPr>
          <w:rFonts w:ascii="宋体" w:hint="eastAsia"/>
        </w:rPr>
        <w:t>紧紧围绕学校的人才培养目标和规格，进一步明确为海关和外经贸事业培养应用型、复合型、涉外型的高素质本科层次人才。在人才培养模式方面，凸显爱党爱国的忠诚教育，把对党忠诚、政治立场坚定放在人才培养的首位；遵规守纪的养成教育，把准军事化管理贯穿于人才培养的全过程；开放融合的专业教育，把“大海关”育人理念渗透于人才培养的各环节；关校合作的实践教育，把海关行业办学的优势充分体现于应用型人才培养的各阶段。</w:t>
      </w:r>
    </w:p>
    <w:p>
      <w:pPr>
        <w:pStyle w:val="2"/>
      </w:pPr>
      <w:bookmarkStart w:id="95" w:name="_Toc500420490"/>
      <w:bookmarkStart w:id="96" w:name="_Toc500420532"/>
      <w:bookmarkStart w:id="97" w:name="_Toc76576784"/>
      <w:r>
        <w:rPr>
          <w:rFonts w:hint="eastAsia"/>
        </w:rPr>
        <w:t>二、</w:t>
      </w:r>
      <w:bookmarkStart w:id="98" w:name="_Toc500420493"/>
      <w:bookmarkStart w:id="99" w:name="_Toc500420535"/>
      <w:bookmarkEnd w:id="95"/>
      <w:bookmarkEnd w:id="96"/>
      <w:r>
        <w:rPr>
          <w:rFonts w:hint="eastAsia"/>
        </w:rPr>
        <w:t>育人为本，德育为先，提升思想教育实效</w:t>
      </w:r>
      <w:bookmarkEnd w:id="97"/>
      <w:bookmarkEnd w:id="98"/>
      <w:bookmarkEnd w:id="99"/>
    </w:p>
    <w:p>
      <w:pPr>
        <w:spacing w:line="360" w:lineRule="auto"/>
        <w:ind w:firstLineChars="200" w:firstLine="480"/>
      </w:pPr>
      <w:r>
        <w:rPr>
          <w:rFonts w:hint="eastAsia"/>
          <w:kern w:val="0"/>
        </w:rPr>
        <w:t>学校</w:t>
      </w:r>
      <w:r>
        <w:rPr>
          <w:rFonts w:hint="eastAsia"/>
        </w:rPr>
        <w:t>将“育人为本、德育为先、立德树人”作为人才培养的核心理念，将职业素养培育作为主题主线，本着“强基础、育亮点、创特色、求实效”的思想政治教育工作指导原则，全面深化学生思想政治教育工作。</w:t>
      </w:r>
    </w:p>
    <w:p>
      <w:pPr>
        <w:spacing w:line="360" w:lineRule="auto"/>
        <w:ind w:firstLineChars="200" w:firstLine="480"/>
      </w:pPr>
      <w:r>
        <w:rPr>
          <w:rFonts w:hint="eastAsia"/>
        </w:rPr>
        <w:t>以系列主题教育实践活动为抓手，培育核心价值、勇担国家使命。密切结合时代特征和青年特点科学、合理地制定和实施特色主题教育系列活动方案，积极探索“职业素养和廉政教育”进课堂，积极探索具有学校特色的全程化、阶段式、体验式思想政治教育模式，扩大影响面，提高影响力，打造学生思想政治教育活动品牌，以促进学生发展状态的改变，教职员工育人方式的改变，学校思想政治教育模式的改变，真正构筑起具有一定特色并有一定借鉴性的高校思想政治教育实践路径。</w:t>
      </w:r>
    </w:p>
    <w:p>
      <w:pPr>
        <w:spacing w:line="360" w:lineRule="auto"/>
        <w:ind w:firstLineChars="200" w:firstLine="480"/>
      </w:pPr>
      <w:r>
        <w:rPr>
          <w:rFonts w:hint="eastAsia"/>
        </w:rPr>
        <w:t>以准军事化管理养成教育为平台，规范言行举止、确保文明清新。坚持把准军事化建设作为我院毕业生思想政治教育的基本特色，在突出“学军”内涵中全面深化养成教育，不断拓展准军事化建设的涵盖面，在思想政治工作、作风建设、内部管理、文化建设等方面都要突出学习人民军队的好传统、好做法，切实做到内化于心、外化于行，内外兼修、形神兼备。进一步深化养成教育内涵，完善并不断创新军训、校容风纪、一日生活、内务、督察等管理制度，做到形式与内涵、严管与厚爱、继承与创新的统一，真正为毕业生良好行为习惯的养成和综合素质的提高服务。</w:t>
      </w:r>
    </w:p>
    <w:p>
      <w:pPr>
        <w:spacing w:line="360" w:lineRule="auto"/>
        <w:ind w:firstLineChars="200" w:firstLine="480"/>
      </w:pPr>
      <w:r>
        <w:rPr>
          <w:rFonts w:hint="eastAsia"/>
        </w:rPr>
        <w:t>以厚实学生文化底蕴为重点，积淀大学精神、提升学术涵养。努力创新校园</w:t>
      </w:r>
      <w:r>
        <w:t>文化活动形式，</w:t>
      </w:r>
      <w:r>
        <w:rPr>
          <w:rFonts w:hint="eastAsia"/>
        </w:rPr>
        <w:t>按照“大型活动精品化、中型活动特色化、小型活动经常化、品牌活动普及化”的思路，探讨新形势下校园文化的发展方向，实现校园文化建设和毕业生思想政治教育的有效结合，引导学生树立终身发展的共同理想、履行树根立魂的神圣使命，传承爱国明志的优良传统，彰显开放博学的时代精神，追求至真至善的卓越境界。</w:t>
      </w:r>
    </w:p>
    <w:p>
      <w:pPr>
        <w:pStyle w:val="2"/>
      </w:pPr>
      <w:bookmarkStart w:id="100" w:name="_Toc76576785"/>
      <w:r>
        <w:t>三</w:t>
      </w:r>
      <w:r>
        <w:rPr>
          <w:rFonts w:hint="eastAsia"/>
        </w:rPr>
        <w:t>、加强指导，强化帮扶，增强就业竞争能力</w:t>
      </w:r>
      <w:bookmarkEnd w:id="100"/>
    </w:p>
    <w:p>
      <w:pPr>
        <w:spacing w:line="360" w:lineRule="auto"/>
        <w:ind w:firstLineChars="200" w:firstLine="480"/>
      </w:pPr>
      <w:r>
        <w:rPr>
          <w:rFonts w:hint="eastAsia"/>
        </w:rPr>
        <w:t>学校以实施“就业力提升计划”为抓手，制定详细实施方案，分层次搭建了“课内、课外、网络”三位一体的就业指导体系：深化就业育人，以加强就业制度改革宣传教育和毕业季系列主题教育活动为载体，引导毕业生合理调整择业期望值，使毕业生甘于、勇于、乐于到行业基层就业；充分发挥课堂教育的主渠道和主阵地作用，大力推进《大学生职业发展与就业指导》必修课课程建设，在校生系统接受职业发展和就业指导教育比例达100%；紧贴学生需求，创新载体活动，组织“就业指导服务月”、“新生生涯教育周”等品牌活动，分类打造学生就业核心竞争力；利用新媒体推进就业指导网络化，开设职前网络学堂和就业微信，定期更新、编发推送就业指南，使全体在校生受益；各系坚持专业导向，以就业指导特色化和精细化建设为抓手，通过邀请知名教授、专业教师、师兄师姐与学生交流、组织学生去企业参访、编写结构化面试材料等多维度做好就业工作。</w:t>
      </w:r>
    </w:p>
    <w:p>
      <w:pPr>
        <w:spacing w:line="360" w:lineRule="auto"/>
        <w:ind w:firstLineChars="200" w:firstLine="480"/>
      </w:pPr>
      <w:r>
        <w:rPr>
          <w:rFonts w:hint="eastAsia"/>
        </w:rPr>
        <w:t>学校充分利用行业优势资源，以实施“毕业生就业市场拓展计划”和“毕业生多元就业计划”为抓手积极巩固毕业生就业的行业市场，同时，花大力气培育新的就业增长点，有力确保了学生的充分就业：广泛开展校园招聘，以举办大型供需见面会、校园专场宣讲会、网络招聘直通车，积极搭建了就业双向选择平台，每年供需比达1:2；强化就业基地建设，根据专业特色与数十家优质企事业单位建立了校企合作关系，基本实现了共建共育、共建共研、共建共享、共建共管、共建共赢的良好合作格局。学校积极建立校、系、班级三级联动网络和学生骨干团队，努力打造以就业信息网和就业管理系统为基础、移动短信平台和社交网络为拓展的“一体两翼”信息化平台，切实做到及时掌握就业需求、就业进展，全面贯彻落实各项就业政策；通过建立一本台账、设立一套基金、构建一套体系、关注一类学生构建了以“四个一”为特点的就业困难群体帮扶工作体系，做到困难生帮扶就业不遗漏一名学生；通过实施“</w:t>
      </w:r>
      <w:r>
        <w:t>离校未就业毕业生促进计划</w:t>
      </w:r>
      <w:r>
        <w:rPr>
          <w:rFonts w:hint="eastAsia"/>
        </w:rPr>
        <w:t>”持续为离校未就业毕业生提供就业援助</w:t>
      </w:r>
      <w:r>
        <w:t>。</w:t>
      </w:r>
    </w:p>
    <w:p>
      <w:pPr>
        <w:spacing w:line="360" w:lineRule="auto"/>
        <w:ind w:firstLineChars="200" w:firstLine="480"/>
      </w:pPr>
      <w:r>
        <w:t>毕业生就业关系到学校今后的生存和发展。</w:t>
      </w:r>
      <w:r>
        <w:rPr>
          <w:rFonts w:hint="eastAsia"/>
        </w:rPr>
        <w:t>校党政</w:t>
      </w:r>
      <w:r>
        <w:t>清醒地认识到：</w:t>
      </w:r>
      <w:r>
        <w:rPr>
          <w:rFonts w:hint="eastAsia"/>
        </w:rPr>
        <w:t>从社会层面看，复杂严峻的就业形势</w:t>
      </w:r>
      <w:r>
        <w:t>对毕业生就业的不利影响持续作用于毕业生就业工作</w:t>
      </w:r>
      <w:r>
        <w:rPr>
          <w:rFonts w:hint="eastAsia"/>
        </w:rPr>
        <w:t>；从学校层面看，</w:t>
      </w:r>
      <w:r>
        <w:t>人才培养</w:t>
      </w:r>
      <w:r>
        <w:rPr>
          <w:rFonts w:hint="eastAsia"/>
        </w:rPr>
        <w:t>工作以及就业工作尚存在一些薄弱环节，与海关等用人单位的期望相比，与高等教育和学校事业发展要求相比，与大学生成长成才的需要相比，还存在一定差距，尤其是</w:t>
      </w:r>
      <w:r>
        <w:t>对外经济贸易大学</w:t>
      </w:r>
      <w:r>
        <w:rPr>
          <w:rFonts w:hint="eastAsia"/>
        </w:rPr>
        <w:t>海关管理专业的设置对学生就业的挑战将不断增大；从学生层面看，部分</w:t>
      </w:r>
      <w:r>
        <w:t>学生就业观与</w:t>
      </w:r>
      <w:r>
        <w:rPr>
          <w:rFonts w:hint="eastAsia"/>
        </w:rPr>
        <w:t>就业市场</w:t>
      </w:r>
      <w:r>
        <w:t>实际相脱离，</w:t>
      </w:r>
      <w:r>
        <w:rPr>
          <w:rFonts w:hint="eastAsia"/>
        </w:rPr>
        <w:t>某种程度上</w:t>
      </w:r>
      <w:r>
        <w:t>削弱</w:t>
      </w:r>
      <w:r>
        <w:rPr>
          <w:rFonts w:hint="eastAsia"/>
        </w:rPr>
        <w:t>了</w:t>
      </w:r>
      <w:r>
        <w:t>毕业生就业工作</w:t>
      </w:r>
      <w:r>
        <w:rPr>
          <w:rFonts w:hint="eastAsia"/>
        </w:rPr>
        <w:t>的</w:t>
      </w:r>
      <w:r>
        <w:t>实效</w:t>
      </w:r>
      <w:r>
        <w:rPr>
          <w:rFonts w:hint="eastAsia"/>
        </w:rPr>
        <w:t>。</w:t>
      </w:r>
      <w:r>
        <w:t>学校将在海关总署的领导下，上海市教委的指导下，继续加大改革力度，以更加坚定的决心、更加扎实的工作、更加有力的措施，切实增强大学生就业创业能力，不断提高大学生就业质量和水平。</w:t>
      </w:r>
    </w:p>
    <w:sectPr>
      <w:footerReference w:type="default" r:id="rId2"/>
      <w:footerReference w:type="even" r:id="rId3"/>
      <w:footnotePr/>
      <w:pgSz w:w="11906" w:h="16838"/>
      <w:pgMar w:top="1440" w:right="1800" w:bottom="1440" w:left="1800" w:header="851" w:footer="992" w:gutter="0"/>
      <w:titlePg/>
      <w:docGrid w:type="lines" w:linePitch="326" w:charSpace="0"/>
    </w:sectPr>
  </w:body>
</w:document>
</file>

<file path=word/fontTable.xml><?xml version="1.0" encoding="utf-8"?>
<w:fonts xmlns:w="http://schemas.openxmlformats.org/wordprocessingml/2006/main" xmlns:r="http://schemas.openxmlformats.org/officeDocument/2006/relationships">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framePr w:w="0" w:hRule="auto" w:wrap="around" w:vAnchor="text" w:hAnchor="margin" w:xAlign="center" w:y="1" w:anchorLock="0"/>
      <w:tabs>
        <w:tab w:val="center" w:pos="4153"/>
        <w:tab w:val="right" w:pos="8306"/>
      </w:tabs>
    </w:pPr>
    <w:r>
      <w:rPr>
        <w:rStyle w:val="38"/>
      </w:rPr>
      <w:fldChar w:fldCharType="begin"/>
    </w:r>
    <w:r>
      <w:rPr>
        <w:rStyle w:val="38"/>
      </w:rPr>
      <w:instrText>Page</w:instrText>
    </w:r>
    <w:r>
      <w:rPr>
        <w:rStyle w:val="38"/>
      </w:rPr>
      <w:fldChar w:fldCharType="separate"/>
    </w:r>
    <w:r>
      <w:rPr>
        <w:rStyle w:val="38"/>
      </w:rPr>
      <w:t>33</w:t>
    </w:r>
    <w:r>
      <w:rPr>
        <w:rStyle w:val="38"/>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framePr w:w="0" w:hRule="auto" w:wrap="around" w:vAnchor="text" w:hAnchor="margin" w:xAlign="center" w:y="1" w:anchorLock="0"/>
      <w:tabs>
        <w:tab w:val="center" w:pos="4153"/>
        <w:tab w:val="right" w:pos="8306"/>
      </w:tabs>
    </w:pPr>
    <w:r>
      <w:rPr>
        <w:rStyle w:val="38"/>
      </w:rPr>
      <w:fldChar w:fldCharType="begin"/>
    </w:r>
    <w:r>
      <w:rPr>
        <w:rStyle w:val="38"/>
      </w:rPr>
      <w:instrText>Page</w:instrText>
    </w:r>
    <w:r>
      <w:rPr>
        <w:rStyle w:val="38"/>
      </w:rPr>
      <w:fldChar w:fldCharType="separate"/>
    </w:r>
    <w:r>
      <w:rPr>
        <w:rStyle w:val="38"/>
      </w:rPr>
      <w:t>1</w:t>
    </w:r>
    <w:r>
      <w:rPr>
        <w:rStyle w:val="38"/>
      </w:rPr>
      <w:fldChar w:fldCharType="end"/>
    </w:r>
  </w:p>
  <w:p>
    <w:pPr>
      <w:pStyle w:val="16"/>
      <w:tabs>
        <w:tab w:val="center" w:pos="4153"/>
        <w:tab w:val="right" w:pos="8306"/>
      </w:tabs>
    </w:pP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http://schemas.openxmlformats.org/drawingml/2006/wordprocessingDrawing" xmlns:pic="http://schemas.openxmlformats.org/drawingml/2006/picture">
  <w:footnote w:type="separator" w:id="0">
    <w:p>
      <w:r>
        <w:separator/>
      </w:r>
    </w:p>
  </w:footnote>
  <w:footnote w:type="continuationSeparator" w:id="1">
    <w:p>
      <w:r>
        <w:continuationSeparator/>
      </w:r>
    </w:p>
  </w:footnote>
  <w:footnote w:id="2">
    <w:p>
      <w:pPr>
        <w:pStyle w:val="31"/>
      </w:pPr>
      <w:r>
        <w:rPr>
          <w:rStyle w:val="30"/>
        </w:rPr>
        <w:footnoteRef/>
      </w:r>
      <w:r>
        <w:rPr>
          <w:rFonts w:hint="eastAsia"/>
        </w:rPr>
        <w:t>2012年教育部专业目录调整，将税务专业更名为税收学。</w:t>
      </w:r>
    </w:p>
  </w:footnote>
</w:footnote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4"/>
      <w:lang w:val="en-US" w:eastAsia="zh-CN" w:bidi="ar-SA"/>
    </w:rPr>
  </w:style>
  <w:style w:type="paragraph" w:styleId="1">
    <w:name w:val="heading 1"/>
    <w:basedOn w:val="2"/>
    <w:autoRedefine/>
    <w:next w:val="0"/>
    <w:pPr>
      <w:keepNext w:val="0"/>
      <w:keepLines w:val="0"/>
      <w:widowControl w:val="0"/>
      <w:spacing w:before="340" w:after="330" w:line="240" w:lineRule="auto"/>
      <w:jc w:val="center"/>
      <w:outlineLvl w:val="0"/>
    </w:pPr>
    <w:rPr>
      <w:bCs w:val="0"/>
      <w:kern w:val="44"/>
      <w:sz w:val="36"/>
      <w:szCs w:val="44"/>
    </w:rPr>
  </w:style>
  <w:style w:type="paragraph" w:styleId="2">
    <w:name w:val="heading 2"/>
    <w:basedOn w:val="0"/>
    <w:next w:val="0"/>
    <w:pPr>
      <w:keepNext/>
      <w:keepLines/>
      <w:widowControl w:val="0"/>
      <w:spacing w:before="260" w:after="260" w:line="415" w:lineRule="auto"/>
      <w:outlineLvl w:val="1"/>
    </w:pPr>
    <w:rPr>
      <w:rFonts w:ascii="Cambria" w:hAnsi="Cambria"/>
      <w:b/>
      <w:bCs/>
      <w:sz w:val="32"/>
    </w:rPr>
  </w:style>
  <w:style w:type="paragraph" w:styleId="3">
    <w:name w:val="heading 3"/>
    <w:basedOn w:val="0"/>
    <w:autoRedefine/>
    <w:next w:val="0"/>
    <w:pPr>
      <w:spacing w:before="260" w:after="260"/>
      <w:outlineLvl w:val="2"/>
    </w:pPr>
    <w:rPr>
      <w:b/>
      <w:bCs/>
      <w:sz w:val="28"/>
      <w:szCs w:val="32"/>
    </w:rPr>
  </w:style>
  <w:style w:type="paragraph" w:styleId="4">
    <w:name w:val="heading 4"/>
    <w:basedOn w:val="0"/>
    <w:next w:val="0"/>
    <w:pPr>
      <w:keepNext/>
      <w:keepLines/>
      <w:widowControl w:val="0"/>
      <w:spacing w:before="280" w:after="290" w:line="377" w:lineRule="auto"/>
      <w:outlineLvl w:val="3"/>
    </w:pPr>
    <w:rPr>
      <w:rFonts w:ascii="Cambria" w:hAnsi="Cambria"/>
      <w:b/>
      <w:bCs/>
      <w:szCs w:val="28"/>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Balloon Text"/>
    <w:basedOn w:val="0"/>
    <w:rPr>
      <w:sz w:val="18"/>
      <w:szCs w:val="18"/>
    </w:rPr>
  </w:style>
  <w:style w:type="paragraph" w:styleId="18">
    <w:name w:val="Document Map"/>
    <w:basedOn w:val="0"/>
    <w:rPr>
      <w:rFonts w:ascii="微软雅黑" w:hAnsi="微软雅黑"/>
      <w:sz w:val="18"/>
      <w:szCs w:val="18"/>
    </w:rPr>
  </w:style>
  <w:style w:type="paragraph" w:customStyle="1" w:styleId="19">
    <w:name w:val="TOC 标题1"/>
    <w:basedOn w:val="1"/>
    <w:next w:val="0"/>
    <w:pPr>
      <w:keepNext w:val="0"/>
      <w:keepLines w:val="0"/>
      <w:widowControl/>
      <w:spacing w:before="480" w:after="0" w:line="276" w:lineRule="auto"/>
      <w:jc w:val="left"/>
      <w:outlineLvl w:val="9"/>
    </w:pPr>
    <w:rPr>
      <w:color w:val="365F91"/>
      <w:kern w:val="0"/>
      <w:sz w:val="28"/>
      <w:szCs w:val="28"/>
    </w:rPr>
  </w:style>
  <w:style w:type="paragraph" w:styleId="20">
    <w:name w:val="toc 2"/>
    <w:basedOn w:val="0"/>
    <w:autoRedefine/>
    <w:next w:val="0"/>
    <w:pPr>
      <w:ind w:left="210"/>
      <w:jc w:val="left"/>
    </w:pPr>
    <w:rPr>
      <w:rFonts w:ascii="Calibri" w:hAnsi="Calibri"/>
      <w:caps w:val="0"/>
      <w:smallCaps/>
      <w:sz w:val="20"/>
    </w:rPr>
  </w:style>
  <w:style w:type="paragraph" w:styleId="21">
    <w:name w:val="toc 1"/>
    <w:basedOn w:val="0"/>
    <w:autoRedefine/>
    <w:next w:val="0"/>
    <w:pPr>
      <w:spacing w:before="120" w:after="120"/>
      <w:jc w:val="left"/>
    </w:pPr>
    <w:rPr>
      <w:rFonts w:ascii="Calibri" w:hAnsi="Calibri"/>
      <w:b/>
      <w:bCs/>
      <w:caps/>
      <w:smallCaps w:val="0"/>
      <w:sz w:val="20"/>
    </w:rPr>
  </w:style>
  <w:style w:type="paragraph" w:styleId="22">
    <w:name w:val="toc 3"/>
    <w:basedOn w:val="0"/>
    <w:autoRedefine/>
    <w:next w:val="0"/>
    <w:pPr>
      <w:ind w:left="420"/>
      <w:jc w:val="left"/>
    </w:pPr>
    <w:rPr>
      <w:rFonts w:ascii="Calibri" w:hAnsi="Calibri"/>
      <w:i/>
      <w:iCs/>
      <w:sz w:val="20"/>
    </w:rPr>
  </w:style>
  <w:style w:type="character" w:styleId="23">
    <w:name w:val="Hyperlink"/>
    <w:basedOn w:val="10"/>
    <w:rPr>
      <w:color w:val="0000FF"/>
      <w:u w:val="single"/>
    </w:rPr>
  </w:style>
  <w:style w:type="paragraph" w:styleId="24">
    <w:name w:val="toc 4"/>
    <w:basedOn w:val="0"/>
    <w:autoRedefine/>
    <w:next w:val="0"/>
    <w:pPr>
      <w:ind w:left="630"/>
      <w:jc w:val="left"/>
    </w:pPr>
    <w:rPr>
      <w:rFonts w:ascii="Calibri" w:hAnsi="Calibri"/>
      <w:sz w:val="18"/>
      <w:szCs w:val="18"/>
    </w:rPr>
  </w:style>
  <w:style w:type="paragraph" w:styleId="25">
    <w:name w:val="toc 5"/>
    <w:basedOn w:val="0"/>
    <w:autoRedefine/>
    <w:next w:val="0"/>
    <w:pPr>
      <w:ind w:left="840"/>
      <w:jc w:val="left"/>
    </w:pPr>
    <w:rPr>
      <w:rFonts w:ascii="Calibri" w:hAnsi="Calibri"/>
      <w:sz w:val="18"/>
      <w:szCs w:val="18"/>
    </w:rPr>
  </w:style>
  <w:style w:type="paragraph" w:styleId="26">
    <w:name w:val="toc 6"/>
    <w:basedOn w:val="0"/>
    <w:autoRedefine/>
    <w:next w:val="0"/>
    <w:pPr>
      <w:ind w:left="1050"/>
      <w:jc w:val="left"/>
    </w:pPr>
    <w:rPr>
      <w:rFonts w:ascii="Calibri" w:hAnsi="Calibri"/>
      <w:sz w:val="18"/>
      <w:szCs w:val="18"/>
    </w:rPr>
  </w:style>
  <w:style w:type="paragraph" w:styleId="27">
    <w:name w:val="toc 7"/>
    <w:basedOn w:val="0"/>
    <w:autoRedefine/>
    <w:next w:val="0"/>
    <w:pPr>
      <w:ind w:left="1260"/>
      <w:jc w:val="left"/>
    </w:pPr>
    <w:rPr>
      <w:rFonts w:ascii="Calibri" w:hAnsi="Calibri"/>
      <w:sz w:val="18"/>
      <w:szCs w:val="18"/>
    </w:rPr>
  </w:style>
  <w:style w:type="paragraph" w:styleId="28">
    <w:name w:val="toc 8"/>
    <w:basedOn w:val="0"/>
    <w:autoRedefine/>
    <w:next w:val="0"/>
    <w:pPr>
      <w:ind w:left="1470"/>
      <w:jc w:val="left"/>
    </w:pPr>
    <w:rPr>
      <w:rFonts w:ascii="Calibri" w:hAnsi="Calibri"/>
      <w:sz w:val="18"/>
      <w:szCs w:val="18"/>
    </w:rPr>
  </w:style>
  <w:style w:type="paragraph" w:styleId="29">
    <w:name w:val="toc 9"/>
    <w:basedOn w:val="0"/>
    <w:autoRedefine/>
    <w:next w:val="0"/>
    <w:pPr>
      <w:ind w:left="1680"/>
      <w:jc w:val="left"/>
    </w:pPr>
    <w:rPr>
      <w:rFonts w:ascii="Calibri" w:hAnsi="Calibri"/>
      <w:sz w:val="18"/>
      <w:szCs w:val="18"/>
    </w:rPr>
  </w:style>
  <w:style w:type="character" w:styleId="30">
    <w:name w:val="footnote reference"/>
    <w:rPr>
      <w:vertAlign w:val="superscript"/>
    </w:rPr>
  </w:style>
  <w:style w:type="paragraph" w:styleId="31">
    <w:name w:val="footnote text"/>
    <w:basedOn w:val="0"/>
    <w:pPr>
      <w:snapToGrid w:val="0"/>
      <w:jc w:val="left"/>
    </w:pPr>
    <w:rPr>
      <w:rFonts w:ascii="宋体"/>
      <w:sz w:val="18"/>
      <w:szCs w:val="18"/>
    </w:rPr>
  </w:style>
  <w:style w:type="character" w:styleId="32">
    <w:name w:val="annotation reference"/>
    <w:basedOn w:val="10"/>
    <w:rPr>
      <w:sz w:val="21"/>
      <w:szCs w:val="21"/>
    </w:rPr>
  </w:style>
  <w:style w:type="paragraph" w:styleId="33">
    <w:name w:val="annotation text"/>
    <w:basedOn w:val="0"/>
    <w:pPr>
      <w:jc w:val="left"/>
    </w:pPr>
  </w:style>
  <w:style w:type="paragraph" w:styleId="34">
    <w:name w:val="annotation subject"/>
    <w:basedOn w:val="33"/>
    <w:next w:val="33"/>
    <w:rPr>
      <w:b/>
      <w:bCs/>
    </w:rPr>
  </w:style>
  <w:style w:type="paragraph" w:customStyle="1" w:styleId="35">
    <w:name w:val="修订1"/>
    <w:rPr>
      <w:rFonts w:ascii="Times New Roman" w:eastAsia="宋体" w:cs="Times New Roman" w:hAnsi="Times New Roman"/>
      <w:kern w:val="2"/>
      <w:sz w:val="24"/>
      <w:lang w:val="en-US" w:eastAsia="zh-CN" w:bidi="ar-SA"/>
    </w:rPr>
  </w:style>
  <w:style w:type="character" w:styleId="36">
    <w:name w:val="Emphasis"/>
    <w:basedOn w:val="10"/>
    <w:rPr>
      <w:i/>
      <w:iCs/>
    </w:rPr>
  </w:style>
  <w:style w:type="paragraph" w:customStyle="1" w:styleId="37">
    <w:name w:val="列出段落1"/>
    <w:basedOn w:val="0"/>
    <w:pPr>
      <w:ind w:firstLineChars="200" w:firstLine="200"/>
    </w:pPr>
  </w:style>
  <w:style w:type="character" w:styleId="3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png"/><Relationship Id="rId5" Type="http://schemas.openxmlformats.org/officeDocument/2006/relationships/image" Target="media/7.png"/><Relationship Id="rId6" Type="http://schemas.openxmlformats.org/officeDocument/2006/relationships/image" Target="media/10.png"/><Relationship Id="rId7" Type="http://schemas.openxmlformats.org/officeDocument/2006/relationships/image" Target="media/13.png"/><Relationship Id="rId8" Type="http://schemas.openxmlformats.org/officeDocument/2006/relationships/image" Target="media/16.png"/><Relationship Id="rId9" Type="http://schemas.openxmlformats.org/officeDocument/2006/relationships/image" Target="media/19.png"/><Relationship Id="rId10" Type="http://schemas.openxmlformats.org/officeDocument/2006/relationships/image" Target="media/22.jpeg"/><Relationship Id="rId11" Type="http://schemas.openxmlformats.org/officeDocument/2006/relationships/image" Target="media/25.png"/><Relationship Id="rId12" Type="http://schemas.openxmlformats.org/officeDocument/2006/relationships/image" Target="media/28.png"/><Relationship Id="rId13" Type="http://schemas.openxmlformats.org/officeDocument/2006/relationships/image" Target="media/31.png"/><Relationship Id="rId14" Type="http://schemas.openxmlformats.org/officeDocument/2006/relationships/image" Target="media/34.png"/><Relationship Id="rId15" Type="http://schemas.openxmlformats.org/officeDocument/2006/relationships/image" Target="media/37.png"/><Relationship Id="rId16" Type="http://schemas.openxmlformats.org/officeDocument/2006/relationships/image" Target="media/40.png"/><Relationship Id="rId17" Type="http://schemas.openxmlformats.org/officeDocument/2006/relationships/image" Target="media/43.png"/><Relationship Id="rId18" Type="http://schemas.openxmlformats.org/officeDocument/2006/relationships/image" Target="media/46.png"/><Relationship Id="rId19" Type="http://schemas.openxmlformats.org/officeDocument/2006/relationships/image" Target="media/49.jpeg"/><Relationship Id="rId20" Type="http://schemas.openxmlformats.org/officeDocument/2006/relationships/footnotes" Target="footnotes.xml"/><Relationship Id="rId21" Type="http://schemas.openxmlformats.org/officeDocument/2006/relationships/styles" Target="styles.xml"/><Relationship Id="rId22" Type="http://schemas.openxmlformats.org/officeDocument/2006/relationships/fontTable" Target="fontTable.xml"/></Relationships>
</file>

<file path=docProps/app.xml><?xml version="1.0" encoding="utf-8"?>
<Properties xmlns="http://schemas.openxmlformats.org/officeDocument/2006/extended-properties">
  <Template>Normal.eit</Template>
  <TotalTime>1210</TotalTime>
  <Application>Yozo_Office</Application>
  <Pages>27</Pages>
  <Words>10944</Words>
  <Characters>12174</Characters>
  <Lines>912</Lines>
  <Paragraphs>621</Paragraphs>
  <CharactersWithSpaces>12301</CharactersWithSpaces>
  <Company>Win</Company>
</Properties>
</file>

<file path=docProps/core.xml><?xml version="1.0" encoding="utf-8"?>
<cp:coreProperties xmlns:cp="http://schemas.openxmlformats.org/package/2006/metadata/core-properties" xmlns:dc="http://purl.org/dc/elements/1.1/" xmlns:dcterms="http://purl.org/dc/terms/" xmlns:xsi="http://www.w3.org/2001/XMLSchema-instance">
  <dc:creator>Win</dc:creator>
  <cp:lastModifiedBy>潘树栋</cp:lastModifiedBy>
  <cp:revision>640</cp:revision>
  <dcterms:created xsi:type="dcterms:W3CDTF">2017-12-13T03:28:00Z</dcterms:created>
  <dcterms:modified xsi:type="dcterms:W3CDTF">2018-01-22T03:35:19Z</dcterms:modified>
</cp:coreProperties>
</file>