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308EA">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上海海关学院推荐至</w:t>
      </w:r>
      <w:r>
        <w:rPr>
          <w:rFonts w:hint="eastAsia" w:ascii="方正小标宋_GBK" w:hAnsi="方正小标宋_GBK" w:eastAsia="方正小标宋_GBK" w:cs="方正小标宋_GBK"/>
          <w:sz w:val="44"/>
          <w:szCs w:val="44"/>
        </w:rPr>
        <w:t>第十九届“挑战杯”</w:t>
      </w:r>
      <w:r>
        <w:rPr>
          <w:rFonts w:hint="eastAsia" w:ascii="方正小标宋_GBK" w:hAnsi="方正小标宋_GBK" w:eastAsia="方正小标宋_GBK" w:cs="方正小标宋_GBK"/>
          <w:sz w:val="44"/>
          <w:szCs w:val="44"/>
          <w:lang w:val="en-US" w:eastAsia="zh-CN"/>
        </w:rPr>
        <w:t>上海市</w:t>
      </w:r>
      <w:r>
        <w:rPr>
          <w:rFonts w:hint="eastAsia" w:ascii="方正小标宋_GBK" w:hAnsi="方正小标宋_GBK" w:eastAsia="方正小标宋_GBK" w:cs="方正小标宋_GBK"/>
          <w:sz w:val="44"/>
          <w:szCs w:val="44"/>
        </w:rPr>
        <w:t>大学生课外学术科技作品竞赛</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公示</w:t>
      </w:r>
    </w:p>
    <w:p w14:paraId="63C74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14:paraId="51EC5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w:t>
      </w:r>
      <w:r>
        <w:rPr>
          <w:rFonts w:hint="eastAsia"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rPr>
        <w:t>党的二十大和二十届二中、三中全会精神，认真落实习近平总书记关于科技创新的重要论述，一体推进教育发展、科技创新、人才培养，</w:t>
      </w:r>
      <w:r>
        <w:rPr>
          <w:rFonts w:hint="eastAsia" w:ascii="Times New Roman" w:hAnsi="Times New Roman" w:eastAsia="方正仿宋_GBK" w:cs="Times New Roman"/>
          <w:sz w:val="32"/>
          <w:szCs w:val="32"/>
          <w:lang w:val="en-US" w:eastAsia="zh-CN"/>
        </w:rPr>
        <w:t>深化提升</w:t>
      </w:r>
      <w:r>
        <w:rPr>
          <w:rFonts w:hint="eastAsia" w:ascii="Times New Roman" w:hAnsi="Times New Roman" w:eastAsia="方正仿宋_GBK" w:cs="Times New Roman"/>
          <w:sz w:val="32"/>
          <w:szCs w:val="32"/>
        </w:rPr>
        <w:t>学生实践能力</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创新精神，</w:t>
      </w:r>
      <w:r>
        <w:rPr>
          <w:rFonts w:hint="eastAsia" w:ascii="Times New Roman" w:hAnsi="Times New Roman" w:eastAsia="方正仿宋_GBK" w:cs="Times New Roman"/>
          <w:sz w:val="32"/>
          <w:szCs w:val="32"/>
          <w:lang w:val="en-US" w:eastAsia="zh-CN"/>
        </w:rPr>
        <w:t>积极助力学校教育教学审核评估，以赛促学、以评促建，</w:t>
      </w:r>
      <w:r>
        <w:rPr>
          <w:rFonts w:hint="eastAsia" w:ascii="Times New Roman" w:hAnsi="Times New Roman" w:eastAsia="方正仿宋_GBK" w:cs="Times New Roman"/>
          <w:sz w:val="32"/>
          <w:szCs w:val="32"/>
        </w:rPr>
        <w:t>我校组织开展了第十九届“挑战杯”上海市大学生课外学术科技作品竞赛校级选拔赛。本着公平、公正、公开的原则，经过项目申报、</w:t>
      </w:r>
      <w:r>
        <w:rPr>
          <w:rFonts w:hint="eastAsia" w:ascii="Times New Roman" w:hAnsi="Times New Roman" w:eastAsia="方正仿宋_GBK" w:cs="Times New Roman"/>
          <w:sz w:val="32"/>
          <w:szCs w:val="32"/>
          <w:lang w:val="en-US" w:eastAsia="zh-CN"/>
        </w:rPr>
        <w:t>院系审核、</w:t>
      </w:r>
      <w:r>
        <w:rPr>
          <w:rFonts w:hint="eastAsia" w:ascii="Times New Roman" w:hAnsi="Times New Roman" w:eastAsia="方正仿宋_GBK" w:cs="Times New Roman"/>
          <w:sz w:val="32"/>
          <w:szCs w:val="32"/>
        </w:rPr>
        <w:t>校级</w:t>
      </w:r>
      <w:r>
        <w:rPr>
          <w:rFonts w:hint="eastAsia" w:ascii="Times New Roman" w:hAnsi="Times New Roman" w:eastAsia="方正仿宋_GBK" w:cs="Times New Roman"/>
          <w:sz w:val="32"/>
          <w:szCs w:val="32"/>
          <w:lang w:val="en-US" w:eastAsia="zh-CN"/>
        </w:rPr>
        <w:t>选拔</w:t>
      </w:r>
      <w:r>
        <w:rPr>
          <w:rFonts w:hint="eastAsia" w:ascii="Times New Roman" w:hAnsi="Times New Roman" w:eastAsia="方正仿宋_GBK" w:cs="Times New Roman"/>
          <w:sz w:val="32"/>
          <w:szCs w:val="32"/>
        </w:rPr>
        <w:t>赛、专家线上线下评审等环节，从</w:t>
      </w:r>
      <w:r>
        <w:rPr>
          <w:rFonts w:hint="eastAsia" w:ascii="Times New Roman" w:hAnsi="Times New Roman" w:eastAsia="方正仿宋_GBK" w:cs="Times New Roman"/>
          <w:sz w:val="32"/>
          <w:szCs w:val="32"/>
          <w:lang w:val="en-US" w:eastAsia="zh-CN"/>
        </w:rPr>
        <w:t>作品的</w:t>
      </w:r>
      <w:r>
        <w:rPr>
          <w:rFonts w:hint="eastAsia" w:ascii="Times New Roman" w:hAnsi="Times New Roman" w:eastAsia="方正仿宋_GBK" w:cs="Times New Roman"/>
          <w:sz w:val="32"/>
          <w:szCs w:val="32"/>
        </w:rPr>
        <w:t>科学性、先进性、现实意义等方面因素</w:t>
      </w:r>
      <w:r>
        <w:rPr>
          <w:rFonts w:hint="eastAsia" w:ascii="Times New Roman" w:hAnsi="Times New Roman" w:eastAsia="方正仿宋_GBK" w:cs="Times New Roman"/>
          <w:sz w:val="32"/>
          <w:szCs w:val="32"/>
          <w:lang w:val="en-US" w:eastAsia="zh-CN"/>
        </w:rPr>
        <w:t>展开评价</w:t>
      </w:r>
      <w:r>
        <w:rPr>
          <w:rFonts w:hint="eastAsia" w:ascii="Times New Roman" w:hAnsi="Times New Roman" w:eastAsia="方正仿宋_GBK" w:cs="Times New Roman"/>
          <w:sz w:val="32"/>
          <w:szCs w:val="32"/>
        </w:rPr>
        <w:t>，综合作品情况、答辩表现、参赛条件、组别赛道及专家评审意见等情况，报学校审批通过，现拟推荐12件作品</w:t>
      </w:r>
      <w:r>
        <w:rPr>
          <w:rFonts w:hint="eastAsia" w:ascii="Times New Roman" w:hAnsi="Times New Roman" w:eastAsia="方正仿宋_GBK" w:cs="Times New Roman"/>
          <w:sz w:val="32"/>
          <w:szCs w:val="32"/>
          <w:lang w:val="en-US" w:eastAsia="zh-CN"/>
        </w:rPr>
        <w:t>参与</w:t>
      </w:r>
      <w:r>
        <w:rPr>
          <w:rFonts w:hint="eastAsia" w:ascii="Times New Roman" w:hAnsi="Times New Roman" w:eastAsia="方正仿宋_GBK" w:cs="Times New Roman"/>
          <w:sz w:val="32"/>
          <w:szCs w:val="32"/>
        </w:rPr>
        <w:t>第十九届“挑战杯”上海市大学生课外学术科技作品竞赛</w:t>
      </w:r>
      <w:r>
        <w:rPr>
          <w:rFonts w:hint="eastAsia" w:ascii="Times New Roman" w:hAnsi="Times New Roman" w:eastAsia="方正仿宋_GBK" w:cs="Times New Roman"/>
          <w:sz w:val="32"/>
          <w:szCs w:val="32"/>
          <w:lang w:val="en-US" w:eastAsia="zh-CN"/>
        </w:rPr>
        <w:t>选拔</w:t>
      </w:r>
      <w:r>
        <w:rPr>
          <w:rFonts w:hint="eastAsia" w:ascii="Times New Roman" w:hAnsi="Times New Roman" w:eastAsia="方正仿宋_GBK" w:cs="Times New Roman"/>
          <w:sz w:val="32"/>
          <w:szCs w:val="32"/>
        </w:rPr>
        <w:t>。</w:t>
      </w:r>
    </w:p>
    <w:p w14:paraId="11ADD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具体名单公示如下</w:t>
      </w:r>
      <w:r>
        <w:rPr>
          <w:rFonts w:hint="eastAsia" w:ascii="Times New Roman" w:hAnsi="Times New Roman" w:eastAsia="方正仿宋_GBK" w:cs="Times New Roman"/>
          <w:sz w:val="32"/>
          <w:szCs w:val="32"/>
          <w:lang w:eastAsia="zh-CN"/>
        </w:rPr>
        <w:t>：</w:t>
      </w:r>
    </w:p>
    <w:tbl>
      <w:tblPr>
        <w:tblStyle w:val="4"/>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2444"/>
        <w:gridCol w:w="1044"/>
        <w:gridCol w:w="1163"/>
        <w:gridCol w:w="3275"/>
        <w:gridCol w:w="2153"/>
      </w:tblGrid>
      <w:tr w14:paraId="381C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9" w:type="dxa"/>
            <w:shd w:val="clear" w:color="auto" w:fill="auto"/>
            <w:vAlign w:val="center"/>
          </w:tcPr>
          <w:p w14:paraId="0E8CF086">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序号</w:t>
            </w:r>
          </w:p>
        </w:tc>
        <w:tc>
          <w:tcPr>
            <w:tcW w:w="2444" w:type="dxa"/>
            <w:shd w:val="clear" w:color="auto" w:fill="auto"/>
            <w:vAlign w:val="center"/>
          </w:tcPr>
          <w:p w14:paraId="4FF3EF3D">
            <w:pPr>
              <w:widowControl/>
              <w:jc w:val="center"/>
              <w:rPr>
                <w:rFonts w:hint="eastAsia" w:ascii="方正仿宋_GBK" w:hAnsi="方正仿宋_GBK" w:eastAsia="方正仿宋_GBK" w:cs="宋体"/>
                <w:b/>
                <w:bCs/>
                <w:color w:val="000000"/>
                <w:kern w:val="0"/>
                <w:szCs w:val="21"/>
                <w:lang w:val="en-US" w:eastAsia="zh-CN"/>
              </w:rPr>
            </w:pPr>
            <w:r>
              <w:rPr>
                <w:rFonts w:hint="eastAsia" w:ascii="方正仿宋_GBK" w:hAnsi="方正仿宋_GBK" w:eastAsia="方正仿宋_GBK" w:cs="宋体"/>
                <w:b/>
                <w:bCs/>
                <w:color w:val="000000"/>
                <w:kern w:val="0"/>
                <w:szCs w:val="21"/>
              </w:rPr>
              <w:t>作品</w:t>
            </w:r>
            <w:r>
              <w:rPr>
                <w:rFonts w:hint="eastAsia" w:ascii="方正仿宋_GBK" w:hAnsi="方正仿宋_GBK" w:eastAsia="方正仿宋_GBK" w:cs="宋体"/>
                <w:b/>
                <w:bCs/>
                <w:color w:val="000000"/>
                <w:kern w:val="0"/>
                <w:szCs w:val="21"/>
                <w:lang w:val="en-US" w:eastAsia="zh-CN"/>
              </w:rPr>
              <w:t>名称</w:t>
            </w:r>
          </w:p>
        </w:tc>
        <w:tc>
          <w:tcPr>
            <w:tcW w:w="1044" w:type="dxa"/>
            <w:shd w:val="clear" w:color="auto" w:fill="auto"/>
            <w:vAlign w:val="center"/>
          </w:tcPr>
          <w:p w14:paraId="5C2DD797">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院系</w:t>
            </w:r>
          </w:p>
        </w:tc>
        <w:tc>
          <w:tcPr>
            <w:tcW w:w="1163" w:type="dxa"/>
            <w:shd w:val="clear" w:color="auto" w:fill="auto"/>
            <w:vAlign w:val="center"/>
          </w:tcPr>
          <w:p w14:paraId="65B4B34A">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负责人</w:t>
            </w:r>
          </w:p>
        </w:tc>
        <w:tc>
          <w:tcPr>
            <w:tcW w:w="3275" w:type="dxa"/>
            <w:shd w:val="clear" w:color="auto" w:fill="auto"/>
            <w:vAlign w:val="center"/>
          </w:tcPr>
          <w:p w14:paraId="604F0C40">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团队成员</w:t>
            </w:r>
          </w:p>
        </w:tc>
        <w:tc>
          <w:tcPr>
            <w:tcW w:w="2153" w:type="dxa"/>
            <w:shd w:val="clear" w:color="auto" w:fill="auto"/>
            <w:vAlign w:val="center"/>
          </w:tcPr>
          <w:p w14:paraId="5395E271">
            <w:pPr>
              <w:widowControl/>
              <w:jc w:val="center"/>
              <w:rPr>
                <w:rFonts w:hint="default" w:ascii="方正仿宋_GBK" w:hAnsi="方正仿宋_GBK" w:eastAsia="方正仿宋_GBK" w:cs="宋体"/>
                <w:b/>
                <w:bCs/>
                <w:color w:val="000000"/>
                <w:kern w:val="0"/>
                <w:szCs w:val="21"/>
                <w:lang w:val="en-US" w:eastAsia="zh-CN"/>
              </w:rPr>
            </w:pPr>
            <w:r>
              <w:rPr>
                <w:rFonts w:hint="eastAsia" w:ascii="方正仿宋_GBK" w:hAnsi="方正仿宋_GBK" w:eastAsia="方正仿宋_GBK" w:cs="宋体"/>
                <w:b/>
                <w:bCs/>
                <w:color w:val="000000"/>
                <w:kern w:val="0"/>
                <w:szCs w:val="21"/>
                <w:lang w:val="en-US" w:eastAsia="zh-CN"/>
              </w:rPr>
              <w:t>指导教师</w:t>
            </w:r>
          </w:p>
        </w:tc>
      </w:tr>
      <w:tr w14:paraId="19B6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09" w:type="dxa"/>
            <w:shd w:val="clear" w:color="auto" w:fill="auto"/>
            <w:vAlign w:val="center"/>
          </w:tcPr>
          <w:p w14:paraId="4A6971C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444" w:type="dxa"/>
            <w:shd w:val="clear" w:color="auto" w:fill="auto"/>
            <w:vAlign w:val="center"/>
          </w:tcPr>
          <w:p w14:paraId="4A3E7ED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关语扬帆</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海关英语翻译及关务咨询一站式AI模型开发</w:t>
            </w:r>
          </w:p>
        </w:tc>
        <w:tc>
          <w:tcPr>
            <w:tcW w:w="1044" w:type="dxa"/>
            <w:shd w:val="clear" w:color="auto" w:fill="auto"/>
            <w:vAlign w:val="center"/>
          </w:tcPr>
          <w:p w14:paraId="5A94C3A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182233A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周旭逸</w:t>
            </w:r>
          </w:p>
        </w:tc>
        <w:tc>
          <w:tcPr>
            <w:tcW w:w="3275" w:type="dxa"/>
            <w:shd w:val="clear" w:color="auto" w:fill="auto"/>
            <w:vAlign w:val="center"/>
          </w:tcPr>
          <w:p w14:paraId="7323AB82">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张一帆，海管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宇文莲琦，海管</w:t>
            </w:r>
            <w:r>
              <w:rPr>
                <w:rFonts w:ascii="Times New Roman" w:hAnsi="Times New Roman" w:eastAsia="方正仿宋_GBK" w:cs="Times New Roman"/>
                <w:color w:val="000000"/>
                <w:kern w:val="0"/>
                <w:szCs w:val="21"/>
              </w:rPr>
              <w:t>2405</w:t>
            </w:r>
            <w:r>
              <w:rPr>
                <w:rFonts w:hint="eastAsia" w:ascii="方正仿宋_GBK" w:hAnsi="方正仿宋_GBK" w:eastAsia="方正仿宋_GBK" w:cs="宋体"/>
                <w:color w:val="000000"/>
                <w:kern w:val="0"/>
                <w:szCs w:val="21"/>
              </w:rPr>
              <w:t>温浩然</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何怡苇，海管</w:t>
            </w:r>
            <w:r>
              <w:rPr>
                <w:rFonts w:ascii="Times New Roman" w:hAnsi="Times New Roman" w:eastAsia="方正仿宋_GBK" w:cs="Times New Roman"/>
                <w:color w:val="000000"/>
                <w:kern w:val="0"/>
                <w:szCs w:val="21"/>
              </w:rPr>
              <w:t>2405</w:t>
            </w:r>
            <w:r>
              <w:rPr>
                <w:rFonts w:hint="eastAsia" w:ascii="方正仿宋_GBK" w:hAnsi="方正仿宋_GBK" w:eastAsia="方正仿宋_GBK" w:cs="宋体"/>
                <w:color w:val="000000"/>
                <w:kern w:val="0"/>
                <w:szCs w:val="21"/>
              </w:rPr>
              <w:t>俞乐平</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240B</w:t>
            </w:r>
            <w:r>
              <w:rPr>
                <w:rFonts w:hint="eastAsia" w:ascii="方正仿宋_GBK" w:hAnsi="方正仿宋_GBK" w:eastAsia="方正仿宋_GBK" w:cs="宋体"/>
                <w:color w:val="000000"/>
                <w:kern w:val="0"/>
                <w:szCs w:val="21"/>
              </w:rPr>
              <w:t>何绍同，海管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江冠霆，海管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周霄，海管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严瑞真</w:t>
            </w:r>
            <w:bookmarkStart w:id="0" w:name="_GoBack"/>
            <w:bookmarkEnd w:id="0"/>
          </w:p>
        </w:tc>
        <w:tc>
          <w:tcPr>
            <w:tcW w:w="2153" w:type="dxa"/>
            <w:shd w:val="clear" w:color="auto" w:fill="auto"/>
            <w:vAlign w:val="center"/>
          </w:tcPr>
          <w:p w14:paraId="3BF87B1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海关外语系郑继正</w:t>
            </w:r>
          </w:p>
          <w:p w14:paraId="3A779C6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海关与公共管理学院姜玉瑶</w:t>
            </w:r>
          </w:p>
          <w:p w14:paraId="10DCEA35">
            <w:pPr>
              <w:widowControl/>
              <w:jc w:val="center"/>
              <w:rPr>
                <w:rFonts w:hint="default" w:ascii="方正仿宋_GBK" w:hAnsi="方正仿宋_GBK" w:eastAsia="方正仿宋_GBK" w:cs="宋体"/>
                <w:color w:val="000000"/>
                <w:kern w:val="0"/>
                <w:szCs w:val="21"/>
                <w:lang w:val="en-US" w:eastAsia="zh-CN"/>
              </w:rPr>
            </w:pPr>
            <w:r>
              <w:rPr>
                <w:rFonts w:hint="default" w:ascii="方正仿宋_GBK" w:hAnsi="方正仿宋_GBK" w:eastAsia="方正仿宋_GBK" w:cs="宋体"/>
                <w:color w:val="000000"/>
                <w:kern w:val="0"/>
                <w:szCs w:val="21"/>
                <w:lang w:val="en-US" w:eastAsia="zh-CN"/>
              </w:rPr>
              <w:t>海关外语系安全勇</w:t>
            </w:r>
          </w:p>
        </w:tc>
      </w:tr>
      <w:tr w14:paraId="5293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shd w:val="clear" w:color="auto" w:fill="auto"/>
            <w:vAlign w:val="center"/>
          </w:tcPr>
          <w:p w14:paraId="1BFBA44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444" w:type="dxa"/>
            <w:shd w:val="clear" w:color="auto" w:fill="auto"/>
            <w:vAlign w:val="center"/>
          </w:tcPr>
          <w:p w14:paraId="1FD9BEE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数智兴长江：长江经济带农业数字化转型驱动共同富裕的路径探究</w:t>
            </w:r>
          </w:p>
        </w:tc>
        <w:tc>
          <w:tcPr>
            <w:tcW w:w="1044" w:type="dxa"/>
            <w:shd w:val="clear" w:color="auto" w:fill="auto"/>
            <w:vAlign w:val="center"/>
          </w:tcPr>
          <w:p w14:paraId="7F7DD44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194657C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毕雄飞</w:t>
            </w:r>
          </w:p>
        </w:tc>
        <w:tc>
          <w:tcPr>
            <w:tcW w:w="3275" w:type="dxa"/>
            <w:shd w:val="clear" w:color="auto" w:fill="auto"/>
            <w:vAlign w:val="center"/>
          </w:tcPr>
          <w:p w14:paraId="3AA243FC">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陈晋怡，上海大学经济学院产业经济学硕士周晓庆</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上海大学经济学院产业经济学硕士刘晓键</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上海大学经济学院产业经济学硕士林清云</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杭州师范大学经济学院应用经济学硕士李彦恺</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南京艺术学院产品设计与系统创新硕士汪蕾</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浙江大学农业与生物技术学院果树学硕士陈艺升</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复旦大学信息科学与工程学院电子信息硕士陈振宇</w:t>
            </w:r>
          </w:p>
        </w:tc>
        <w:tc>
          <w:tcPr>
            <w:tcW w:w="2153" w:type="dxa"/>
            <w:shd w:val="clear" w:color="auto" w:fill="auto"/>
            <w:vAlign w:val="center"/>
          </w:tcPr>
          <w:p w14:paraId="34D4C49D">
            <w:pPr>
              <w:widowControl/>
              <w:jc w:val="center"/>
              <w:rPr>
                <w:rFonts w:hint="eastAsia" w:ascii="方正仿宋_GBK" w:hAnsi="方正仿宋_GBK" w:eastAsia="方正仿宋_GBK" w:cs="宋体"/>
                <w:color w:val="000000"/>
                <w:kern w:val="0"/>
                <w:szCs w:val="21"/>
                <w:lang w:eastAsia="zh-CN"/>
              </w:rPr>
            </w:pPr>
            <w:r>
              <w:rPr>
                <w:rFonts w:hint="eastAsia" w:ascii="方正仿宋_GBK" w:hAnsi="方正仿宋_GBK" w:eastAsia="方正仿宋_GBK" w:cs="宋体"/>
                <w:color w:val="000000"/>
                <w:kern w:val="0"/>
                <w:szCs w:val="21"/>
              </w:rPr>
              <w:t>工商管理与关务学院匡增杰</w:t>
            </w:r>
          </w:p>
          <w:p w14:paraId="7E16FA7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上海立信会计金融学院孙好雨</w:t>
            </w:r>
          </w:p>
        </w:tc>
      </w:tr>
      <w:tr w14:paraId="49D4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09" w:type="dxa"/>
            <w:shd w:val="clear" w:color="auto" w:fill="auto"/>
            <w:vAlign w:val="center"/>
          </w:tcPr>
          <w:p w14:paraId="716C06D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444" w:type="dxa"/>
            <w:shd w:val="clear" w:color="auto" w:fill="auto"/>
            <w:vAlign w:val="center"/>
          </w:tcPr>
          <w:p w14:paraId="584E99D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上海自贸区发展新型离岸贸易研究——基于沃尔沃建筑设备的实地考察</w:t>
            </w:r>
          </w:p>
        </w:tc>
        <w:tc>
          <w:tcPr>
            <w:tcW w:w="1044" w:type="dxa"/>
            <w:shd w:val="clear" w:color="auto" w:fill="auto"/>
            <w:vAlign w:val="center"/>
          </w:tcPr>
          <w:p w14:paraId="5A70377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1E0C240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张瀚予</w:t>
            </w:r>
          </w:p>
        </w:tc>
        <w:tc>
          <w:tcPr>
            <w:tcW w:w="3275" w:type="dxa"/>
            <w:shd w:val="clear" w:color="auto" w:fill="auto"/>
            <w:vAlign w:val="center"/>
          </w:tcPr>
          <w:p w14:paraId="52CECD93">
            <w:pPr>
              <w:widowControl/>
              <w:jc w:val="left"/>
              <w:rPr>
                <w:rFonts w:hint="eastAsia" w:ascii="方正仿宋_GBK" w:hAnsi="方正仿宋_GBK" w:eastAsia="方正仿宋_GBK" w:cs="宋体"/>
                <w:color w:val="000000"/>
                <w:kern w:val="0"/>
                <w:sz w:val="21"/>
                <w:szCs w:val="21"/>
                <w:lang w:val="en-US" w:eastAsia="zh-CN" w:bidi="ar-SA"/>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赵嘉琪，国商硕士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郑榕沛，国商硕士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杨涵睿</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蔡訸，国商硕士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房洪宇</w:t>
            </w:r>
          </w:p>
        </w:tc>
        <w:tc>
          <w:tcPr>
            <w:tcW w:w="2153" w:type="dxa"/>
            <w:shd w:val="clear" w:color="auto" w:fill="auto"/>
            <w:vAlign w:val="center"/>
          </w:tcPr>
          <w:p w14:paraId="2DC5C7E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工商管理与关务学院匡增杰</w:t>
            </w:r>
          </w:p>
          <w:p w14:paraId="567F26C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工商管理与关务学院李凌</w:t>
            </w:r>
          </w:p>
          <w:p w14:paraId="62B1609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沃尔沃建筑设备中国董事詹旭</w:t>
            </w:r>
          </w:p>
        </w:tc>
      </w:tr>
      <w:tr w14:paraId="0A65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09" w:type="dxa"/>
            <w:shd w:val="clear" w:color="auto" w:fill="auto"/>
            <w:vAlign w:val="center"/>
          </w:tcPr>
          <w:p w14:paraId="6A57564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444" w:type="dxa"/>
            <w:shd w:val="clear" w:color="auto" w:fill="auto"/>
            <w:vAlign w:val="center"/>
          </w:tcPr>
          <w:p w14:paraId="3395100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智慧农业价值链重构:数字赋能农产品流通的实践突破——云南特色生鲜农产品供应平台的探索</w:t>
            </w:r>
          </w:p>
        </w:tc>
        <w:tc>
          <w:tcPr>
            <w:tcW w:w="1044" w:type="dxa"/>
            <w:shd w:val="clear" w:color="auto" w:fill="auto"/>
            <w:vAlign w:val="center"/>
          </w:tcPr>
          <w:p w14:paraId="78956FA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17EA3F7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hint="eastAsia"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韩卓宸</w:t>
            </w:r>
          </w:p>
        </w:tc>
        <w:tc>
          <w:tcPr>
            <w:tcW w:w="3275" w:type="dxa"/>
            <w:shd w:val="clear" w:color="auto" w:fill="auto"/>
            <w:vAlign w:val="center"/>
          </w:tcPr>
          <w:p w14:paraId="10910582">
            <w:pPr>
              <w:widowControl/>
              <w:jc w:val="left"/>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经统2201张晓萌、海管2302王钶瑞、海管2303吴东蔚、海管2303舒渊、海管2307黄哲、海检2303黄奕飞、稽查2401李佳慧、数据2401梁宸玮</w:t>
            </w:r>
          </w:p>
        </w:tc>
        <w:tc>
          <w:tcPr>
            <w:tcW w:w="2153" w:type="dxa"/>
            <w:shd w:val="clear" w:color="auto" w:fill="auto"/>
            <w:vAlign w:val="center"/>
          </w:tcPr>
          <w:p w14:paraId="0D62BE36">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工商管理与关务学院杨潇</w:t>
            </w:r>
          </w:p>
          <w:p w14:paraId="268D00D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val="en-US" w:eastAsia="zh-CN"/>
              </w:rPr>
              <w:t>学生处宋丽萍</w:t>
            </w:r>
          </w:p>
        </w:tc>
      </w:tr>
      <w:tr w14:paraId="4A1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09" w:type="dxa"/>
            <w:shd w:val="clear" w:color="auto" w:fill="auto"/>
            <w:vAlign w:val="center"/>
          </w:tcPr>
          <w:p w14:paraId="74BD698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444" w:type="dxa"/>
            <w:shd w:val="clear" w:color="auto" w:fill="auto"/>
            <w:vAlign w:val="center"/>
          </w:tcPr>
          <w:p w14:paraId="21878D2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关研沪海——教育强国视野下青少年海关职业教育路径探索研究</w:t>
            </w:r>
          </w:p>
        </w:tc>
        <w:tc>
          <w:tcPr>
            <w:tcW w:w="1044" w:type="dxa"/>
            <w:shd w:val="clear" w:color="auto" w:fill="auto"/>
            <w:vAlign w:val="center"/>
          </w:tcPr>
          <w:p w14:paraId="683F1B42">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5805AA1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董子正</w:t>
            </w:r>
          </w:p>
        </w:tc>
        <w:tc>
          <w:tcPr>
            <w:tcW w:w="3275" w:type="dxa"/>
            <w:shd w:val="clear" w:color="auto" w:fill="auto"/>
            <w:vAlign w:val="center"/>
          </w:tcPr>
          <w:p w14:paraId="6C5BED07">
            <w:pPr>
              <w:widowControl/>
              <w:jc w:val="left"/>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海管2205王怡恬，海管2205陆源俊，稽查2302封赟，海管2306刘天韵，海管240A张舒妍，税收2401王祖珩，税收2401杨广蕾，</w:t>
            </w:r>
            <w:r>
              <w:rPr>
                <w:rFonts w:hint="eastAsia" w:ascii="Times New Roman" w:hAnsi="Times New Roman" w:eastAsia="方正仿宋_GBK" w:cs="Times New Roman"/>
                <w:color w:val="000000"/>
                <w:kern w:val="0"/>
                <w:szCs w:val="21"/>
                <w:lang w:eastAsia="zh"/>
              </w:rPr>
              <w:t>海管2401罗佳阳，</w:t>
            </w:r>
            <w:r>
              <w:rPr>
                <w:rFonts w:hint="eastAsia" w:ascii="Times New Roman" w:hAnsi="Times New Roman" w:eastAsia="方正仿宋_GBK" w:cs="Times New Roman"/>
                <w:color w:val="000000"/>
                <w:kern w:val="0"/>
                <w:szCs w:val="21"/>
              </w:rPr>
              <w:t>海管240A吴邦翔</w:t>
            </w:r>
          </w:p>
        </w:tc>
        <w:tc>
          <w:tcPr>
            <w:tcW w:w="2153" w:type="dxa"/>
            <w:shd w:val="clear" w:color="auto" w:fill="auto"/>
            <w:vAlign w:val="center"/>
          </w:tcPr>
          <w:p w14:paraId="4DA34A3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学生处宋丽萍</w:t>
            </w:r>
          </w:p>
          <w:p w14:paraId="1DA1253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人事处杜婷婷</w:t>
            </w:r>
          </w:p>
        </w:tc>
      </w:tr>
      <w:tr w14:paraId="24B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09" w:type="dxa"/>
            <w:shd w:val="clear" w:color="auto" w:fill="auto"/>
            <w:vAlign w:val="center"/>
          </w:tcPr>
          <w:p w14:paraId="72CD4D9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444" w:type="dxa"/>
            <w:shd w:val="clear" w:color="auto" w:fill="auto"/>
            <w:vAlign w:val="center"/>
          </w:tcPr>
          <w:p w14:paraId="0A4EB83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探析全国重点帮扶县</w:t>
            </w:r>
            <w:r>
              <w:rPr>
                <w:rFonts w:hint="eastAsia" w:ascii="方正仿宋_GBK" w:hAnsi="方正仿宋_GBK" w:eastAsia="方正仿宋_GBK" w:cs="宋体"/>
                <w:color w:val="000000"/>
                <w:kern w:val="0"/>
                <w:szCs w:val="21"/>
                <w:lang w:eastAsia="zh"/>
              </w:rPr>
              <w:t>的</w:t>
            </w:r>
            <w:r>
              <w:rPr>
                <w:rFonts w:hint="eastAsia" w:ascii="方正仿宋_GBK" w:hAnsi="方正仿宋_GBK" w:eastAsia="方正仿宋_GBK" w:cs="宋体"/>
                <w:color w:val="000000"/>
                <w:kern w:val="0"/>
                <w:szCs w:val="21"/>
              </w:rPr>
              <w:t>发展需求及解决路径</w:t>
            </w:r>
          </w:p>
          <w:p w14:paraId="4926FEE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——以海关驻村帮扶县为例</w:t>
            </w:r>
          </w:p>
        </w:tc>
        <w:tc>
          <w:tcPr>
            <w:tcW w:w="1044" w:type="dxa"/>
            <w:shd w:val="clear" w:color="auto" w:fill="auto"/>
            <w:vAlign w:val="center"/>
          </w:tcPr>
          <w:p w14:paraId="780E151F">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4F4D365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徐仲梁</w:t>
            </w:r>
          </w:p>
        </w:tc>
        <w:tc>
          <w:tcPr>
            <w:tcW w:w="3275" w:type="dxa"/>
            <w:shd w:val="clear" w:color="auto" w:fill="auto"/>
            <w:vAlign w:val="center"/>
          </w:tcPr>
          <w:p w14:paraId="602B10B5">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eastAsia="zh"/>
              </w:rPr>
              <w:t>海管2209邓嘉慧、</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王俱子</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刘诗语</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方正仿宋_GBK"/>
                <w:color w:val="000000"/>
                <w:kern w:val="0"/>
                <w:sz w:val="21"/>
                <w:szCs w:val="21"/>
                <w:lang w:val="en-US" w:eastAsia="zh-CN" w:bidi="ar"/>
              </w:rPr>
              <w:t>海管</w:t>
            </w:r>
            <w:r>
              <w:rPr>
                <w:rFonts w:hint="default" w:ascii="Times New Roman" w:hAnsi="Times New Roman" w:eastAsia="方正仿宋_GBK" w:cs="Times New Roman"/>
                <w:color w:val="000000"/>
                <w:kern w:val="0"/>
                <w:sz w:val="21"/>
                <w:szCs w:val="21"/>
                <w:lang w:val="en-US" w:eastAsia="zh-CN" w:bidi="ar"/>
              </w:rPr>
              <w:t>230</w:t>
            </w:r>
            <w:r>
              <w:rPr>
                <w:rFonts w:hint="eastAsia" w:ascii="Times New Roman" w:hAnsi="Times New Roman" w:eastAsia="方正仿宋_GBK" w:cs="Times New Roman"/>
                <w:color w:val="000000"/>
                <w:kern w:val="0"/>
                <w:sz w:val="21"/>
                <w:szCs w:val="21"/>
                <w:lang w:val="en-US" w:eastAsia="zh" w:bidi="ar"/>
              </w:rPr>
              <w:t>7普一帆、</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赵舟乔</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许哲淳</w:t>
            </w:r>
            <w:r>
              <w:rPr>
                <w:rFonts w:hint="eastAsia" w:ascii="方正仿宋_GBK" w:hAnsi="方正仿宋_GBK" w:eastAsia="方正仿宋_GBK" w:cs="宋体"/>
                <w:color w:val="000000"/>
                <w:kern w:val="0"/>
                <w:szCs w:val="21"/>
                <w:lang w:eastAsia="zh"/>
              </w:rPr>
              <w:t>、经统2301吕千姿、物管2301王玺、物管2301黄晶</w:t>
            </w:r>
          </w:p>
        </w:tc>
        <w:tc>
          <w:tcPr>
            <w:tcW w:w="2153" w:type="dxa"/>
            <w:shd w:val="clear" w:color="auto" w:fill="auto"/>
            <w:vAlign w:val="center"/>
          </w:tcPr>
          <w:p w14:paraId="261548F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学生处易灿</w:t>
            </w:r>
          </w:p>
          <w:p w14:paraId="6F2CCCD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学生处王旭健</w:t>
            </w:r>
          </w:p>
          <w:p w14:paraId="2C3A610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海关与公共管理学院陈振海</w:t>
            </w:r>
          </w:p>
        </w:tc>
      </w:tr>
      <w:tr w14:paraId="33D8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09" w:type="dxa"/>
            <w:shd w:val="clear" w:color="auto" w:fill="auto"/>
            <w:vAlign w:val="center"/>
          </w:tcPr>
          <w:p w14:paraId="170FD69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444" w:type="dxa"/>
            <w:shd w:val="clear" w:color="auto" w:fill="auto"/>
            <w:vAlign w:val="center"/>
          </w:tcPr>
          <w:p w14:paraId="55A84428">
            <w:pPr>
              <w:widowControl/>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规则演进打破桎梏，数字赋能贸易转型</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解析数字贸易规则深化对中国贸易结构的影响及优化路径</w:t>
            </w:r>
          </w:p>
        </w:tc>
        <w:tc>
          <w:tcPr>
            <w:tcW w:w="1044" w:type="dxa"/>
            <w:shd w:val="clear" w:color="auto" w:fill="auto"/>
            <w:vAlign w:val="center"/>
          </w:tcPr>
          <w:p w14:paraId="334BA28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77A7C3E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于家伟</w:t>
            </w:r>
          </w:p>
        </w:tc>
        <w:tc>
          <w:tcPr>
            <w:tcW w:w="3275" w:type="dxa"/>
            <w:shd w:val="clear" w:color="auto" w:fill="auto"/>
            <w:vAlign w:val="center"/>
          </w:tcPr>
          <w:p w14:paraId="7A135619">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黄尔丽，国商硕士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汪思雨</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李雅妮，国商硕士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傅诗涵，国商硕士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杨丹楠，国商硕士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魏振波</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国商</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硕士黄颖丹，国商硕士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李怡霏，国商硕士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张凯晨</w:t>
            </w:r>
          </w:p>
        </w:tc>
        <w:tc>
          <w:tcPr>
            <w:tcW w:w="2153" w:type="dxa"/>
            <w:shd w:val="clear" w:color="auto" w:fill="auto"/>
            <w:vAlign w:val="center"/>
          </w:tcPr>
          <w:p w14:paraId="52DAED8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工商管理与关务学院匡增杰</w:t>
            </w:r>
          </w:p>
        </w:tc>
      </w:tr>
      <w:tr w14:paraId="7F9E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shd w:val="clear" w:color="auto" w:fill="auto"/>
            <w:vAlign w:val="center"/>
          </w:tcPr>
          <w:p w14:paraId="017B530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444" w:type="dxa"/>
            <w:shd w:val="clear" w:color="auto" w:fill="auto"/>
            <w:vAlign w:val="center"/>
          </w:tcPr>
          <w:p w14:paraId="732CD55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沪泰融合视角下泰州不锈钢中小企业转型发展研究——以"城市家具"产业为例</w:t>
            </w:r>
          </w:p>
        </w:tc>
        <w:tc>
          <w:tcPr>
            <w:tcW w:w="1044" w:type="dxa"/>
            <w:shd w:val="clear" w:color="auto" w:fill="auto"/>
            <w:vAlign w:val="center"/>
          </w:tcPr>
          <w:p w14:paraId="1A011B0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37760E2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徐语葳</w:t>
            </w:r>
          </w:p>
        </w:tc>
        <w:tc>
          <w:tcPr>
            <w:tcW w:w="3275" w:type="dxa"/>
            <w:shd w:val="clear" w:color="auto" w:fill="auto"/>
            <w:vAlign w:val="center"/>
          </w:tcPr>
          <w:p w14:paraId="470962EE">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法学</w:t>
            </w:r>
            <w:r>
              <w:rPr>
                <w:rFonts w:ascii="Times New Roman" w:hAnsi="Times New Roman" w:eastAsia="方正仿宋_GBK" w:cs="Times New Roman"/>
                <w:color w:val="000000"/>
                <w:kern w:val="0"/>
                <w:szCs w:val="21"/>
              </w:rPr>
              <w:t>2201</w:t>
            </w:r>
            <w:r>
              <w:rPr>
                <w:rFonts w:hint="eastAsia" w:ascii="方正仿宋_GBK" w:hAnsi="方正仿宋_GBK" w:eastAsia="方正仿宋_GBK" w:cs="宋体"/>
                <w:color w:val="000000"/>
                <w:kern w:val="0"/>
                <w:szCs w:val="21"/>
              </w:rPr>
              <w:t>沈思涵，海检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杨泓宇，海检</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周群娟，稽查</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朱颜，海检</w:t>
            </w:r>
            <w:r>
              <w:rPr>
                <w:rFonts w:ascii="Times New Roman" w:hAnsi="Times New Roman" w:eastAsia="方正仿宋_GBK" w:cs="Times New Roman"/>
                <w:color w:val="000000"/>
                <w:kern w:val="0"/>
                <w:szCs w:val="21"/>
              </w:rPr>
              <w:t>2403</w:t>
            </w:r>
            <w:r>
              <w:rPr>
                <w:rFonts w:hint="eastAsia" w:ascii="方正仿宋_GBK" w:hAnsi="方正仿宋_GBK" w:eastAsia="方正仿宋_GBK" w:cs="宋体"/>
                <w:color w:val="000000"/>
                <w:kern w:val="0"/>
                <w:szCs w:val="21"/>
              </w:rPr>
              <w:t>刘佳俐，海管</w:t>
            </w:r>
            <w:r>
              <w:rPr>
                <w:rFonts w:ascii="Times New Roman" w:hAnsi="Times New Roman" w:eastAsia="方正仿宋_GBK" w:cs="Times New Roman"/>
                <w:color w:val="000000"/>
                <w:kern w:val="0"/>
                <w:szCs w:val="21"/>
              </w:rPr>
              <w:t>240B</w:t>
            </w:r>
            <w:r>
              <w:rPr>
                <w:rFonts w:hint="eastAsia" w:ascii="方正仿宋_GBK" w:hAnsi="方正仿宋_GBK" w:eastAsia="方正仿宋_GBK" w:cs="宋体"/>
                <w:color w:val="000000"/>
                <w:kern w:val="0"/>
                <w:szCs w:val="21"/>
              </w:rPr>
              <w:t>谢赵妍</w:t>
            </w:r>
          </w:p>
        </w:tc>
        <w:tc>
          <w:tcPr>
            <w:tcW w:w="2153" w:type="dxa"/>
            <w:shd w:val="clear" w:color="auto" w:fill="auto"/>
            <w:vAlign w:val="center"/>
          </w:tcPr>
          <w:p w14:paraId="4E2514DC">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工商管理与关务学院匡增杰</w:t>
            </w:r>
          </w:p>
          <w:p w14:paraId="05636F18">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上海旻圩数字科技有限公司邝桂源</w:t>
            </w:r>
          </w:p>
        </w:tc>
      </w:tr>
      <w:tr w14:paraId="1206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09" w:type="dxa"/>
            <w:shd w:val="clear" w:color="auto" w:fill="auto"/>
            <w:vAlign w:val="center"/>
          </w:tcPr>
          <w:p w14:paraId="6E23121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444" w:type="dxa"/>
            <w:shd w:val="clear" w:color="auto" w:fill="auto"/>
            <w:vAlign w:val="center"/>
          </w:tcPr>
          <w:p w14:paraId="527A81A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破壁者：跨境电商监管的平台责任与生态重构——基于上海、厦门等五地海关的实地调研</w:t>
            </w:r>
          </w:p>
        </w:tc>
        <w:tc>
          <w:tcPr>
            <w:tcW w:w="1044" w:type="dxa"/>
            <w:shd w:val="clear" w:color="auto" w:fill="auto"/>
            <w:vAlign w:val="center"/>
          </w:tcPr>
          <w:p w14:paraId="40CBE60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6943E9D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赖建麟</w:t>
            </w:r>
          </w:p>
        </w:tc>
        <w:tc>
          <w:tcPr>
            <w:tcW w:w="3275" w:type="dxa"/>
            <w:shd w:val="clear" w:color="auto" w:fill="auto"/>
            <w:vAlign w:val="center"/>
          </w:tcPr>
          <w:p w14:paraId="6D6EB465">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徐靖汶，福州大学先进制造学院物管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班陈嘉阳</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邵毅成，稽查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黄庆瑭，</w:t>
            </w:r>
            <w:r>
              <w:rPr>
                <w:rFonts w:hint="eastAsia" w:ascii="方正仿宋_GBK" w:hAnsi="方正仿宋_GBK" w:eastAsia="方正仿宋_GBK" w:cs="宋体"/>
                <w:color w:val="000000"/>
                <w:kern w:val="0"/>
                <w:szCs w:val="21"/>
                <w:lang w:eastAsia="zh"/>
              </w:rPr>
              <w:t>稽查2302叶忻辰，</w:t>
            </w: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2402</w:t>
            </w:r>
            <w:r>
              <w:rPr>
                <w:rFonts w:hint="eastAsia" w:ascii="方正仿宋_GBK" w:hAnsi="方正仿宋_GBK" w:eastAsia="方正仿宋_GBK" w:cs="宋体"/>
                <w:color w:val="000000"/>
                <w:kern w:val="0"/>
                <w:szCs w:val="21"/>
              </w:rPr>
              <w:t>汪煜天，海管</w:t>
            </w:r>
            <w:r>
              <w:rPr>
                <w:rFonts w:ascii="Times New Roman" w:hAnsi="Times New Roman" w:eastAsia="方正仿宋_GBK" w:cs="Times New Roman"/>
                <w:color w:val="000000"/>
                <w:kern w:val="0"/>
                <w:szCs w:val="21"/>
              </w:rPr>
              <w:t>2402</w:t>
            </w:r>
            <w:r>
              <w:rPr>
                <w:rFonts w:hint="eastAsia" w:ascii="方正仿宋_GBK" w:hAnsi="方正仿宋_GBK" w:eastAsia="方正仿宋_GBK" w:cs="宋体"/>
                <w:color w:val="000000"/>
                <w:kern w:val="0"/>
                <w:szCs w:val="21"/>
              </w:rPr>
              <w:t>陈伊莹</w:t>
            </w:r>
          </w:p>
        </w:tc>
        <w:tc>
          <w:tcPr>
            <w:tcW w:w="2153" w:type="dxa"/>
            <w:shd w:val="clear" w:color="auto" w:fill="auto"/>
            <w:vAlign w:val="center"/>
          </w:tcPr>
          <w:p w14:paraId="07CD1AD3">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工商管理与关务学院匡增杰</w:t>
            </w:r>
          </w:p>
          <w:p w14:paraId="3840D985">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工商管理与关务学院罗军</w:t>
            </w:r>
          </w:p>
          <w:p w14:paraId="4B0B77F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val="en-US" w:eastAsia="zh-CN"/>
              </w:rPr>
              <w:t>工商管理与关务学院刘婵娟</w:t>
            </w:r>
          </w:p>
        </w:tc>
      </w:tr>
      <w:tr w14:paraId="0A82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shd w:val="clear" w:color="auto" w:fill="auto"/>
            <w:vAlign w:val="center"/>
          </w:tcPr>
          <w:p w14:paraId="2997376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444" w:type="dxa"/>
            <w:shd w:val="clear" w:color="auto" w:fill="auto"/>
            <w:vAlign w:val="center"/>
          </w:tcPr>
          <w:p w14:paraId="29366DB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数字化背景下文</w:t>
            </w:r>
            <w:r>
              <w:rPr>
                <w:rFonts w:hint="eastAsia" w:ascii="方正仿宋_GBK" w:hAnsi="方正仿宋_GBK" w:eastAsia="方正仿宋_GBK" w:cs="宋体"/>
                <w:color w:val="000000"/>
                <w:kern w:val="0"/>
                <w:szCs w:val="21"/>
                <w:lang w:val="en-US" w:eastAsia="zh-CN"/>
              </w:rPr>
              <w:t>化</w:t>
            </w:r>
            <w:r>
              <w:rPr>
                <w:rFonts w:hint="eastAsia" w:ascii="方正仿宋_GBK" w:hAnsi="方正仿宋_GBK" w:eastAsia="方正仿宋_GBK" w:cs="宋体"/>
                <w:color w:val="000000"/>
                <w:kern w:val="0"/>
                <w:szCs w:val="21"/>
              </w:rPr>
              <w:t>IP出海的“海关门槛”与优化路径——以敦煌文创产品出口监管为例</w:t>
            </w:r>
          </w:p>
        </w:tc>
        <w:tc>
          <w:tcPr>
            <w:tcW w:w="1044" w:type="dxa"/>
            <w:shd w:val="clear" w:color="auto" w:fill="auto"/>
            <w:vAlign w:val="center"/>
          </w:tcPr>
          <w:p w14:paraId="281C283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5B4000A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苏晓翱</w:t>
            </w:r>
          </w:p>
        </w:tc>
        <w:tc>
          <w:tcPr>
            <w:tcW w:w="3275" w:type="dxa"/>
            <w:shd w:val="clear" w:color="auto" w:fill="auto"/>
            <w:vAlign w:val="center"/>
          </w:tcPr>
          <w:p w14:paraId="4164E5DF">
            <w:pPr>
              <w:widowControl/>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郑竣文，稽查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赖周潼，海管</w:t>
            </w:r>
            <w:r>
              <w:rPr>
                <w:rFonts w:ascii="Times New Roman" w:hAnsi="Times New Roman" w:eastAsia="方正仿宋_GBK" w:cs="Times New Roman"/>
                <w:color w:val="000000"/>
                <w:kern w:val="0"/>
                <w:szCs w:val="21"/>
              </w:rPr>
              <w:t>2306</w:t>
            </w:r>
            <w:r>
              <w:rPr>
                <w:rFonts w:hint="eastAsia" w:ascii="方正仿宋_GBK" w:hAnsi="方正仿宋_GBK" w:eastAsia="方正仿宋_GBK" w:cs="宋体"/>
                <w:color w:val="000000"/>
                <w:kern w:val="0"/>
                <w:szCs w:val="21"/>
              </w:rPr>
              <w:t>陈元辉</w:t>
            </w:r>
          </w:p>
        </w:tc>
        <w:tc>
          <w:tcPr>
            <w:tcW w:w="2153" w:type="dxa"/>
            <w:shd w:val="clear" w:color="auto" w:fill="auto"/>
            <w:vAlign w:val="center"/>
          </w:tcPr>
          <w:p w14:paraId="09DEB58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学生处古宇薇</w:t>
            </w:r>
          </w:p>
          <w:p w14:paraId="56D37D7E">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工商管理与关务学院任飞</w:t>
            </w:r>
          </w:p>
        </w:tc>
      </w:tr>
      <w:tr w14:paraId="0845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09" w:type="dxa"/>
            <w:shd w:val="clear" w:color="auto" w:fill="auto"/>
            <w:vAlign w:val="center"/>
          </w:tcPr>
          <w:p w14:paraId="3F9237E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444" w:type="dxa"/>
            <w:shd w:val="clear" w:color="auto" w:fill="auto"/>
            <w:vAlign w:val="center"/>
          </w:tcPr>
          <w:p w14:paraId="6776CD8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“果”然不同：海关监管改革视域下热带水果进口治理效能研究</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以榴莲为例</w:t>
            </w:r>
          </w:p>
        </w:tc>
        <w:tc>
          <w:tcPr>
            <w:tcW w:w="1044" w:type="dxa"/>
            <w:shd w:val="clear" w:color="auto" w:fill="auto"/>
            <w:vAlign w:val="center"/>
          </w:tcPr>
          <w:p w14:paraId="53B80B5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海关法律系</w:t>
            </w:r>
          </w:p>
        </w:tc>
        <w:tc>
          <w:tcPr>
            <w:tcW w:w="1163" w:type="dxa"/>
            <w:shd w:val="clear" w:color="auto" w:fill="auto"/>
            <w:vAlign w:val="center"/>
          </w:tcPr>
          <w:p w14:paraId="5696D04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法学</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田雨麟</w:t>
            </w:r>
          </w:p>
        </w:tc>
        <w:tc>
          <w:tcPr>
            <w:tcW w:w="3275" w:type="dxa"/>
            <w:shd w:val="clear" w:color="auto" w:fill="auto"/>
            <w:vAlign w:val="center"/>
          </w:tcPr>
          <w:p w14:paraId="72C13A49">
            <w:pPr>
              <w:widowControl/>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法学2401邹梓淇，海关管理240A张奕帆，海关管理240A</w:t>
            </w:r>
            <w:r>
              <w:rPr>
                <w:rFonts w:hint="eastAsia" w:ascii="Times New Roman" w:hAnsi="Times New Roman" w:eastAsia="方正仿宋_GBK" w:cs="Times New Roman"/>
                <w:color w:val="000000"/>
                <w:kern w:val="0"/>
                <w:szCs w:val="21"/>
                <w:lang w:val="en-US" w:eastAsia="zh-CN"/>
              </w:rPr>
              <w:t>杨</w:t>
            </w:r>
            <w:r>
              <w:rPr>
                <w:rFonts w:hint="eastAsia" w:ascii="Times New Roman" w:hAnsi="Times New Roman" w:eastAsia="方正仿宋_GBK" w:cs="Times New Roman"/>
                <w:color w:val="000000"/>
                <w:kern w:val="0"/>
                <w:szCs w:val="21"/>
              </w:rPr>
              <w:t>潇晴</w:t>
            </w:r>
          </w:p>
        </w:tc>
        <w:tc>
          <w:tcPr>
            <w:tcW w:w="2153" w:type="dxa"/>
            <w:shd w:val="clear" w:color="auto" w:fill="auto"/>
            <w:vAlign w:val="center"/>
          </w:tcPr>
          <w:p w14:paraId="51A2236F">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海关法律系祝少春</w:t>
            </w:r>
          </w:p>
          <w:p w14:paraId="79E6047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海关与公共管理学院周芮</w:t>
            </w:r>
          </w:p>
        </w:tc>
      </w:tr>
      <w:tr w14:paraId="482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09" w:type="dxa"/>
            <w:shd w:val="clear" w:color="auto" w:fill="auto"/>
            <w:vAlign w:val="center"/>
          </w:tcPr>
          <w:p w14:paraId="68CF886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444" w:type="dxa"/>
            <w:shd w:val="clear" w:color="auto" w:fill="auto"/>
            <w:vAlign w:val="center"/>
          </w:tcPr>
          <w:p w14:paraId="7CB1B987">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异宠智治·国门生态防线——基于用户画像的跨境异宠交易生物入侵风险预警与精准监管政策支持</w:t>
            </w:r>
          </w:p>
        </w:tc>
        <w:tc>
          <w:tcPr>
            <w:tcW w:w="1044" w:type="dxa"/>
            <w:shd w:val="clear" w:color="auto" w:fill="auto"/>
            <w:vAlign w:val="center"/>
          </w:tcPr>
          <w:p w14:paraId="49275A8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海关检验检疫系</w:t>
            </w:r>
          </w:p>
        </w:tc>
        <w:tc>
          <w:tcPr>
            <w:tcW w:w="1163" w:type="dxa"/>
            <w:shd w:val="clear" w:color="auto" w:fill="auto"/>
            <w:vAlign w:val="center"/>
          </w:tcPr>
          <w:p w14:paraId="05C8582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2202</w:t>
            </w:r>
            <w:r>
              <w:rPr>
                <w:rFonts w:hint="eastAsia" w:ascii="方正仿宋_GBK" w:hAnsi="方正仿宋_GBK" w:eastAsia="方正仿宋_GBK" w:cs="宋体"/>
                <w:color w:val="000000"/>
                <w:kern w:val="0"/>
                <w:szCs w:val="21"/>
              </w:rPr>
              <w:t>谭博文</w:t>
            </w:r>
          </w:p>
        </w:tc>
        <w:tc>
          <w:tcPr>
            <w:tcW w:w="3275" w:type="dxa"/>
            <w:shd w:val="clear" w:color="auto" w:fill="auto"/>
            <w:vAlign w:val="center"/>
          </w:tcPr>
          <w:p w14:paraId="71EA1CE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2202</w:t>
            </w:r>
            <w:r>
              <w:rPr>
                <w:rFonts w:hint="eastAsia" w:ascii="方正仿宋_GBK" w:hAnsi="方正仿宋_GBK" w:eastAsia="方正仿宋_GBK" w:cs="宋体"/>
                <w:color w:val="000000"/>
                <w:kern w:val="0"/>
                <w:szCs w:val="21"/>
              </w:rPr>
              <w:t>唐浩田，海检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张勋，海检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王浩如，税收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龙虹霖，税收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汤俊昊</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王思雨，海检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唐潮</w:t>
            </w:r>
            <w:r>
              <w:rPr>
                <w:rFonts w:hint="eastAsia" w:ascii="方正仿宋_GBK" w:hAnsi="方正仿宋_GBK" w:eastAsia="方正仿宋_GBK" w:cs="宋体"/>
                <w:color w:val="000000"/>
                <w:kern w:val="0"/>
                <w:szCs w:val="21"/>
                <w:lang w:eastAsia="zh"/>
              </w:rPr>
              <w:t>，</w:t>
            </w: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李创涛，海检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罗梦桢</w:t>
            </w:r>
          </w:p>
        </w:tc>
        <w:tc>
          <w:tcPr>
            <w:tcW w:w="2153" w:type="dxa"/>
            <w:shd w:val="clear" w:color="auto" w:fill="auto"/>
            <w:vAlign w:val="center"/>
          </w:tcPr>
          <w:p w14:paraId="00F5230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学生处易灿</w:t>
            </w:r>
          </w:p>
          <w:p w14:paraId="3D6433E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海关检验检疫系江礼捷</w:t>
            </w:r>
          </w:p>
        </w:tc>
      </w:tr>
    </w:tbl>
    <w:p w14:paraId="2081D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169D6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p>
    <w:p w14:paraId="5AECB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公示期为2025年</w:t>
      </w:r>
      <w:r>
        <w:rPr>
          <w:rFonts w:hint="eastAsia" w:ascii="Times New Roman" w:hAnsi="Times New Roman" w:eastAsia="方正仿宋_GBK" w:cs="Times New Roman"/>
          <w:sz w:val="32"/>
          <w:szCs w:val="32"/>
        </w:rPr>
        <w:t>4月7日至4月11日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公示期间如有异议，请以书面形式反馈。</w:t>
      </w:r>
    </w:p>
    <w:p w14:paraId="55F89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联系人：张一诺 28991062</w:t>
      </w:r>
    </w:p>
    <w:p w14:paraId="4DC7F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邮箱：zhangyinuo@shcc.edu.cn</w:t>
      </w:r>
    </w:p>
    <w:p w14:paraId="5DB5C3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p>
    <w:p w14:paraId="0D5C2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共青团上海海关学院委员会</w:t>
      </w:r>
    </w:p>
    <w:p w14:paraId="6DB46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2025年4月7日</w:t>
      </w:r>
    </w:p>
    <w:p w14:paraId="4394D215">
      <w:pPr>
        <w:jc w:val="both"/>
        <w:rPr>
          <w:rFonts w:hint="default" w:eastAsiaTheme="minorEastAsia"/>
          <w:sz w:val="2"/>
          <w:szCs w:val="2"/>
          <w:lang w:val="en-US" w:eastAsia="zh-CN"/>
        </w:rPr>
      </w:pPr>
      <w:r>
        <w:rPr>
          <w:rFonts w:hint="eastAsia"/>
          <w:sz w:val="2"/>
          <w:szCs w:val="2"/>
          <w:lang w:val="en-US" w:eastAsia="zh-CN"/>
        </w:rPr>
        <w:t>gongqi</w:t>
      </w:r>
    </w:p>
    <w:sectPr>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387C822F-C750-461B-B09B-F27D838EE163}"/>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embedRegular r:id="rId2" w:fontKey="{3FD8F5DC-368A-48A5-AA80-859B8B115F58}"/>
  </w:font>
  <w:font w:name="方正小标宋_GBK">
    <w:panose1 w:val="03000509000000000000"/>
    <w:charset w:val="86"/>
    <w:family w:val="auto"/>
    <w:pitch w:val="default"/>
    <w:sig w:usb0="00000001" w:usb1="080E0000" w:usb2="00000000" w:usb3="00000000" w:csb0="00040000" w:csb1="00000000"/>
    <w:embedRegular r:id="rId3" w:fontKey="{AB093A19-CBF2-4870-B0A7-39983C643B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OTY1OTQ2NmNmNWVlZDliZWQxZTc0ZDA1Yjk4OGIifQ=="/>
  </w:docVars>
  <w:rsids>
    <w:rsidRoot w:val="00000000"/>
    <w:rsid w:val="0BE9522D"/>
    <w:rsid w:val="0CF7FECA"/>
    <w:rsid w:val="0DC421B0"/>
    <w:rsid w:val="0E1924B1"/>
    <w:rsid w:val="0E5F18C2"/>
    <w:rsid w:val="0EC51CF1"/>
    <w:rsid w:val="10AA5642"/>
    <w:rsid w:val="13E92BF8"/>
    <w:rsid w:val="18231D12"/>
    <w:rsid w:val="18E37943"/>
    <w:rsid w:val="1BAA333A"/>
    <w:rsid w:val="1C3C1F87"/>
    <w:rsid w:val="1F4E7AE0"/>
    <w:rsid w:val="2297354C"/>
    <w:rsid w:val="24267527"/>
    <w:rsid w:val="27421CD9"/>
    <w:rsid w:val="2A1427C6"/>
    <w:rsid w:val="2BD350E6"/>
    <w:rsid w:val="2FBBEA05"/>
    <w:rsid w:val="3328091C"/>
    <w:rsid w:val="338B3FBA"/>
    <w:rsid w:val="34D4418C"/>
    <w:rsid w:val="38EF5A38"/>
    <w:rsid w:val="39515718"/>
    <w:rsid w:val="396B7504"/>
    <w:rsid w:val="3AF37140"/>
    <w:rsid w:val="3BCF2018"/>
    <w:rsid w:val="3DB76ED7"/>
    <w:rsid w:val="3DBD6105"/>
    <w:rsid w:val="3F9C4BA0"/>
    <w:rsid w:val="3FB54248"/>
    <w:rsid w:val="3FFCA5EA"/>
    <w:rsid w:val="4099698A"/>
    <w:rsid w:val="42B70F03"/>
    <w:rsid w:val="44D140AD"/>
    <w:rsid w:val="46AD3BF5"/>
    <w:rsid w:val="4BA821A3"/>
    <w:rsid w:val="4D7F33D7"/>
    <w:rsid w:val="53DA2180"/>
    <w:rsid w:val="53FFFD5F"/>
    <w:rsid w:val="55BA1450"/>
    <w:rsid w:val="57256D9D"/>
    <w:rsid w:val="582543FA"/>
    <w:rsid w:val="59CC52AE"/>
    <w:rsid w:val="5A11284A"/>
    <w:rsid w:val="5A415CB2"/>
    <w:rsid w:val="5FAD7788"/>
    <w:rsid w:val="609F196E"/>
    <w:rsid w:val="60E90E3C"/>
    <w:rsid w:val="63275C4B"/>
    <w:rsid w:val="63573325"/>
    <w:rsid w:val="6880390E"/>
    <w:rsid w:val="68E65C61"/>
    <w:rsid w:val="6C363AF7"/>
    <w:rsid w:val="6D0809CD"/>
    <w:rsid w:val="6E0A23F1"/>
    <w:rsid w:val="6F2D45E9"/>
    <w:rsid w:val="72A11576"/>
    <w:rsid w:val="772334D9"/>
    <w:rsid w:val="77EFE3D0"/>
    <w:rsid w:val="7B226FCC"/>
    <w:rsid w:val="7BA7127F"/>
    <w:rsid w:val="7EC02D84"/>
    <w:rsid w:val="7EF70DE7"/>
    <w:rsid w:val="8EFF40C8"/>
    <w:rsid w:val="A8E811F9"/>
    <w:rsid w:val="AB6D601C"/>
    <w:rsid w:val="CF1CFDC0"/>
    <w:rsid w:val="D5EF83EF"/>
    <w:rsid w:val="DBFC4E21"/>
    <w:rsid w:val="EADF4B04"/>
    <w:rsid w:val="EEFBC7D9"/>
    <w:rsid w:val="EFBDD412"/>
    <w:rsid w:val="F34D0759"/>
    <w:rsid w:val="F7FFABEF"/>
    <w:rsid w:val="FFFB6A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8">
    <w:name w:val="font51"/>
    <w:basedOn w:val="5"/>
    <w:qFormat/>
    <w:uiPriority w:val="0"/>
    <w:rPr>
      <w:rFonts w:hint="default" w:ascii="Times New Roman" w:hAnsi="Times New Roman" w:cs="Times New Roman"/>
      <w:color w:val="000000"/>
      <w:sz w:val="24"/>
      <w:szCs w:val="24"/>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71"/>
    <w:basedOn w:val="5"/>
    <w:qFormat/>
    <w:uiPriority w:val="0"/>
    <w:rPr>
      <w:rFonts w:hint="default" w:ascii="Helvetica" w:hAnsi="Helvetica" w:eastAsia="Helvetica" w:cs="Helvetica"/>
      <w:color w:val="58666E"/>
      <w:sz w:val="21"/>
      <w:szCs w:val="21"/>
      <w:u w:val="none"/>
    </w:rPr>
  </w:style>
  <w:style w:type="character" w:customStyle="1" w:styleId="11">
    <w:name w:val="font81"/>
    <w:basedOn w:val="5"/>
    <w:qFormat/>
    <w:uiPriority w:val="0"/>
    <w:rPr>
      <w:rFonts w:ascii="Calibri" w:hAnsi="Calibri" w:cs="Calibri"/>
      <w:color w:val="000000"/>
      <w:sz w:val="21"/>
      <w:szCs w:val="21"/>
      <w:u w:val="none"/>
    </w:rPr>
  </w:style>
  <w:style w:type="character" w:customStyle="1" w:styleId="12">
    <w:name w:val="font01"/>
    <w:basedOn w:val="5"/>
    <w:qFormat/>
    <w:uiPriority w:val="0"/>
    <w:rPr>
      <w:rFonts w:hint="eastAsia" w:ascii="等线" w:hAnsi="等线" w:eastAsia="等线" w:cs="等线"/>
      <w:color w:val="000000"/>
      <w:sz w:val="22"/>
      <w:szCs w:val="22"/>
      <w:u w:val="non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5"/>
    <w:link w:val="3"/>
    <w:qFormat/>
    <w:uiPriority w:val="0"/>
    <w:rPr>
      <w:rFonts w:asciiTheme="minorHAnsi" w:hAnsiTheme="minorHAnsi" w:eastAsiaTheme="minorEastAsia" w:cstheme="minorBidi"/>
      <w:kern w:val="2"/>
      <w:sz w:val="18"/>
      <w:szCs w:val="18"/>
    </w:rPr>
  </w:style>
  <w:style w:type="character" w:customStyle="1" w:styleId="15">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2020</Words>
  <Characters>2336</Characters>
  <Lines>1</Lines>
  <Paragraphs>1</Paragraphs>
  <TotalTime>0</TotalTime>
  <ScaleCrop>false</ScaleCrop>
  <LinksUpToDate>false</LinksUpToDate>
  <CharactersWithSpaces>2337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2025-04-03T02:15:00Z</dcterms:created>
  <dc:creator>懵董无知</dc:creator>
  <cp:lastModifiedBy>SONG</cp:lastModifiedBy>
  <dcterms:modified xsi:type="dcterms:W3CDTF">2025-04-23T01:43:30Z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B3EFEB6B490440A38C4A902C25F06760_13</vt:lpwstr>
  </property>
  <property fmtid="{D5CDD505-2E9C-101B-9397-08002B2CF9AE}" pid="4" name="KSOTemplateDocerSaveRecord">
    <vt:lpwstr>eyJoZGlkIjoiZjFmZWIzNDg2MmIzZjExOTIzMmViNTBmYTMwYTk0ZWYiLCJ1c2VySWQiOiIxMjkxNDk4MTEyIn0=</vt:lpwstr>
  </property>
</Properties>
</file>